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E6" w14:textId="228C6FF6" w:rsidR="00951C3D" w:rsidRPr="002F13D6" w:rsidRDefault="00951C3D" w:rsidP="002F13D6">
      <w:pPr>
        <w:pStyle w:val="CIWMHeading"/>
        <w:spacing w:before="240" w:after="80" w:line="240" w:lineRule="auto"/>
        <w:jc w:val="both"/>
        <w:rPr>
          <w:sz w:val="44"/>
          <w:szCs w:val="44"/>
        </w:rPr>
      </w:pPr>
      <w:r w:rsidRPr="002F13D6">
        <w:rPr>
          <w:sz w:val="44"/>
          <w:szCs w:val="44"/>
        </w:rPr>
        <w:t>CIWM Trustee</w:t>
      </w:r>
      <w:r w:rsidR="001B63CD">
        <w:rPr>
          <w:sz w:val="44"/>
          <w:szCs w:val="44"/>
        </w:rPr>
        <w:t xml:space="preserve"> (General Councillor)</w:t>
      </w:r>
    </w:p>
    <w:p w14:paraId="2DF7D09B" w14:textId="03BA382C" w:rsidR="00A203DA" w:rsidRPr="002F13D6" w:rsidRDefault="00951C3D" w:rsidP="00A203DA">
      <w:pPr>
        <w:pStyle w:val="CIWMHeading"/>
        <w:spacing w:after="360"/>
        <w:rPr>
          <w:sz w:val="44"/>
          <w:szCs w:val="44"/>
        </w:rPr>
      </w:pPr>
      <w:r w:rsidRPr="002F13D6">
        <w:rPr>
          <w:b w:val="0"/>
          <w:sz w:val="32"/>
          <w:szCs w:val="32"/>
        </w:rPr>
        <w:t xml:space="preserve">CIWM </w:t>
      </w:r>
      <w:r w:rsidR="001B63CD">
        <w:rPr>
          <w:b w:val="0"/>
          <w:sz w:val="32"/>
          <w:szCs w:val="32"/>
        </w:rPr>
        <w:t>Trustee Board (</w:t>
      </w:r>
      <w:r w:rsidRPr="002F13D6">
        <w:rPr>
          <w:b w:val="0"/>
          <w:sz w:val="32"/>
          <w:szCs w:val="32"/>
        </w:rPr>
        <w:t>General Council</w:t>
      </w:r>
      <w:r w:rsidR="001B63CD">
        <w:rPr>
          <w:b w:val="0"/>
          <w:sz w:val="32"/>
          <w:szCs w:val="32"/>
        </w:rPr>
        <w:t>)</w:t>
      </w:r>
    </w:p>
    <w:p w14:paraId="587A2187" w14:textId="193B702D" w:rsidR="00115A2E" w:rsidRPr="002F13D6" w:rsidRDefault="00115A2E" w:rsidP="002F13D6">
      <w:pPr>
        <w:pStyle w:val="CIWMSubHeading"/>
        <w:spacing w:line="240" w:lineRule="auto"/>
        <w:rPr>
          <w:sz w:val="32"/>
          <w:szCs w:val="32"/>
        </w:rPr>
      </w:pPr>
      <w:r w:rsidRPr="002F13D6">
        <w:rPr>
          <w:sz w:val="32"/>
          <w:szCs w:val="32"/>
        </w:rPr>
        <w:t>Role description</w:t>
      </w:r>
    </w:p>
    <w:p w14:paraId="35C3EF23" w14:textId="77777777" w:rsidR="001F184F" w:rsidRDefault="00DE32A2" w:rsidP="00F778D4">
      <w:pPr>
        <w:pStyle w:val="CIWMSubHeading"/>
        <w:rPr>
          <w:sz w:val="24"/>
          <w:szCs w:val="22"/>
        </w:rPr>
      </w:pPr>
      <w:r w:rsidRPr="002F13D6">
        <w:rPr>
          <w:sz w:val="24"/>
          <w:szCs w:val="22"/>
        </w:rPr>
        <w:t xml:space="preserve">What team do I </w:t>
      </w:r>
      <w:r w:rsidR="000769FD" w:rsidRPr="002F13D6">
        <w:rPr>
          <w:sz w:val="24"/>
          <w:szCs w:val="22"/>
        </w:rPr>
        <w:t>work in</w:t>
      </w:r>
      <w:r w:rsidRPr="002F13D6">
        <w:rPr>
          <w:sz w:val="24"/>
          <w:szCs w:val="22"/>
        </w:rPr>
        <w:t>?</w:t>
      </w:r>
      <w:r w:rsidR="005F7354" w:rsidRPr="002F13D6">
        <w:rPr>
          <w:sz w:val="24"/>
          <w:szCs w:val="22"/>
        </w:rPr>
        <w:t xml:space="preserve"> </w:t>
      </w:r>
      <w:r w:rsidR="00093392" w:rsidRPr="002F13D6">
        <w:rPr>
          <w:sz w:val="24"/>
          <w:szCs w:val="22"/>
        </w:rPr>
        <w:t xml:space="preserve"> </w:t>
      </w:r>
      <w:bookmarkStart w:id="0" w:name="_Hlk58405688"/>
    </w:p>
    <w:p w14:paraId="4E8884E5" w14:textId="1C4C4A1D" w:rsidR="00266D18" w:rsidRPr="001B63CD" w:rsidRDefault="00951C3D" w:rsidP="001B63CD">
      <w:pPr>
        <w:rPr>
          <w:szCs w:val="24"/>
        </w:rPr>
      </w:pPr>
      <w:r w:rsidRPr="001B63CD">
        <w:rPr>
          <w:szCs w:val="24"/>
        </w:rPr>
        <w:t>CIWM General Council</w:t>
      </w:r>
      <w:r w:rsidR="002F13D6" w:rsidRPr="001B63CD">
        <w:rPr>
          <w:szCs w:val="24"/>
        </w:rPr>
        <w:t>/Trustee Board</w:t>
      </w:r>
    </w:p>
    <w:p w14:paraId="0BFC83B5" w14:textId="6F278938" w:rsidR="00D53AB9" w:rsidRPr="001B63CD" w:rsidRDefault="00D53AB9" w:rsidP="00F050DF">
      <w:pPr>
        <w:rPr>
          <w:szCs w:val="24"/>
        </w:rPr>
      </w:pPr>
      <w:r w:rsidRPr="001B63CD">
        <w:rPr>
          <w:szCs w:val="24"/>
        </w:rPr>
        <w:t xml:space="preserve">CIWM's Trustees are at the peak of CIWM's governance structure. The purpose of the </w:t>
      </w:r>
      <w:r w:rsidR="002F13D6" w:rsidRPr="001B63CD">
        <w:rPr>
          <w:szCs w:val="24"/>
        </w:rPr>
        <w:t xml:space="preserve">role of </w:t>
      </w:r>
      <w:r w:rsidRPr="001B63CD">
        <w:rPr>
          <w:szCs w:val="24"/>
        </w:rPr>
        <w:t>Trustee is to ensure CIWM pursues its stated objectives. The Board of Trustees includes the CIWM Presidential Team.</w:t>
      </w:r>
    </w:p>
    <w:bookmarkEnd w:id="0"/>
    <w:p w14:paraId="30D039A1" w14:textId="77777777" w:rsidR="001F184F" w:rsidRDefault="00DE32A2" w:rsidP="00F778D4">
      <w:pPr>
        <w:pStyle w:val="CIWMSubHeading"/>
        <w:rPr>
          <w:sz w:val="24"/>
          <w:szCs w:val="22"/>
        </w:rPr>
      </w:pPr>
      <w:r w:rsidRPr="002F13D6">
        <w:rPr>
          <w:sz w:val="24"/>
          <w:szCs w:val="22"/>
        </w:rPr>
        <w:t>Am I a budget holder?</w:t>
      </w:r>
      <w:r w:rsidR="005F7354" w:rsidRPr="002F13D6">
        <w:rPr>
          <w:sz w:val="24"/>
          <w:szCs w:val="22"/>
        </w:rPr>
        <w:t xml:space="preserve"> </w:t>
      </w:r>
    </w:p>
    <w:p w14:paraId="7D78265B" w14:textId="50A3A3D0" w:rsidR="005F7354" w:rsidRPr="001B63CD" w:rsidRDefault="00C9242B" w:rsidP="001B63CD">
      <w:pPr>
        <w:rPr>
          <w:szCs w:val="24"/>
        </w:rPr>
      </w:pPr>
      <w:r w:rsidRPr="001B63CD">
        <w:rPr>
          <w:szCs w:val="24"/>
        </w:rPr>
        <w:t>Trustees are responsible for challenging</w:t>
      </w:r>
      <w:r w:rsidR="002F13D6" w:rsidRPr="001B63CD">
        <w:rPr>
          <w:szCs w:val="24"/>
        </w:rPr>
        <w:t xml:space="preserve"> the budget set by the CIWM team and approving</w:t>
      </w:r>
      <w:r w:rsidRPr="001B63CD">
        <w:rPr>
          <w:szCs w:val="24"/>
        </w:rPr>
        <w:t xml:space="preserve"> the CIWM annual budget against strategy</w:t>
      </w:r>
      <w:r w:rsidR="002F13D6" w:rsidRPr="001B63CD">
        <w:rPr>
          <w:szCs w:val="24"/>
        </w:rPr>
        <w:t>.</w:t>
      </w:r>
      <w:r w:rsidR="00951C3D" w:rsidRPr="001B63CD">
        <w:rPr>
          <w:szCs w:val="24"/>
        </w:rPr>
        <w:t xml:space="preserve"> </w:t>
      </w:r>
      <w:r w:rsidR="008134C4" w:rsidRPr="001B63CD">
        <w:rPr>
          <w:szCs w:val="24"/>
        </w:rPr>
        <w:t xml:space="preserve"> </w:t>
      </w:r>
    </w:p>
    <w:p w14:paraId="67C8C08F" w14:textId="16DD8A25" w:rsidR="00CB3DD4" w:rsidRPr="002F13D6" w:rsidRDefault="00CB3DD4" w:rsidP="00F778D4">
      <w:pPr>
        <w:pStyle w:val="CIWMSubHeading"/>
        <w:rPr>
          <w:sz w:val="24"/>
          <w:szCs w:val="22"/>
        </w:rPr>
      </w:pPr>
      <w:r w:rsidRPr="002F13D6">
        <w:rPr>
          <w:sz w:val="24"/>
          <w:szCs w:val="22"/>
        </w:rPr>
        <w:t xml:space="preserve">Who are my key stakeholders/key relationships with both internally and externally? </w:t>
      </w:r>
    </w:p>
    <w:p w14:paraId="35395D59" w14:textId="6AF9A9EF" w:rsidR="00C9242B" w:rsidRPr="001B63CD" w:rsidRDefault="00C9242B" w:rsidP="00F778D4">
      <w:pPr>
        <w:rPr>
          <w:szCs w:val="24"/>
        </w:rPr>
      </w:pPr>
      <w:r w:rsidRPr="001B63CD">
        <w:rPr>
          <w:szCs w:val="24"/>
        </w:rPr>
        <w:t xml:space="preserve">Trustees are representatives of CIWM and </w:t>
      </w:r>
      <w:r w:rsidR="002F13D6" w:rsidRPr="001B63CD">
        <w:rPr>
          <w:szCs w:val="24"/>
        </w:rPr>
        <w:t xml:space="preserve">engage with a variety of stakeholders including the media, CIWM Members, CIWM staff, volunteers and other industry bodies and organisations in the sector.  </w:t>
      </w:r>
      <w:r w:rsidR="00EC6F5A" w:rsidRPr="001B63CD">
        <w:rPr>
          <w:szCs w:val="24"/>
        </w:rPr>
        <w:t xml:space="preserve"> </w:t>
      </w:r>
    </w:p>
    <w:p w14:paraId="25318E5E" w14:textId="77777777" w:rsidR="00A450D3" w:rsidRPr="002F13D6" w:rsidRDefault="00DE32A2" w:rsidP="00F778D4">
      <w:pPr>
        <w:pStyle w:val="CIWMSubHeading"/>
        <w:rPr>
          <w:sz w:val="24"/>
          <w:szCs w:val="22"/>
        </w:rPr>
      </w:pPr>
      <w:r w:rsidRPr="002F13D6">
        <w:rPr>
          <w:sz w:val="24"/>
          <w:szCs w:val="22"/>
        </w:rPr>
        <w:t>What is the purpose of my role?</w:t>
      </w:r>
      <w:r w:rsidR="005F7354" w:rsidRPr="002F13D6">
        <w:rPr>
          <w:sz w:val="24"/>
          <w:szCs w:val="22"/>
        </w:rPr>
        <w:t xml:space="preserve"> </w:t>
      </w:r>
    </w:p>
    <w:p w14:paraId="06AB7C15" w14:textId="77777777" w:rsidR="00951C3D" w:rsidRPr="001B63CD" w:rsidRDefault="00951C3D" w:rsidP="00951C3D">
      <w:pPr>
        <w:rPr>
          <w:szCs w:val="24"/>
        </w:rPr>
      </w:pPr>
      <w:r w:rsidRPr="001B63CD">
        <w:rPr>
          <w:szCs w:val="24"/>
        </w:rPr>
        <w:t>The duties of a Trustee are:</w:t>
      </w:r>
    </w:p>
    <w:p w14:paraId="7BC3E686" w14:textId="06A861CC" w:rsidR="00951C3D" w:rsidRPr="001B63CD" w:rsidRDefault="00951C3D" w:rsidP="00951C3D">
      <w:pPr>
        <w:pStyle w:val="ListParagraph"/>
        <w:numPr>
          <w:ilvl w:val="0"/>
          <w:numId w:val="33"/>
        </w:numPr>
        <w:rPr>
          <w:szCs w:val="24"/>
        </w:rPr>
      </w:pPr>
      <w:r w:rsidRPr="001B63CD">
        <w:rPr>
          <w:szCs w:val="24"/>
        </w:rPr>
        <w:t>To ensure the organisation pursues it’s stated objects, as defined in its governing document, by developing and agreeing a long-term strategy.</w:t>
      </w:r>
    </w:p>
    <w:p w14:paraId="256FAC06" w14:textId="361C6A81" w:rsidR="00951C3D" w:rsidRPr="001B63CD" w:rsidRDefault="00951C3D" w:rsidP="00951C3D">
      <w:pPr>
        <w:pStyle w:val="ListParagraph"/>
        <w:numPr>
          <w:ilvl w:val="0"/>
          <w:numId w:val="33"/>
        </w:numPr>
        <w:rPr>
          <w:szCs w:val="24"/>
        </w:rPr>
      </w:pPr>
      <w:r w:rsidRPr="001B63CD">
        <w:rPr>
          <w:szCs w:val="24"/>
        </w:rPr>
        <w:t>To ensure that the organisation complies with its governing document, charity law, company law and any other relevant legislation or regulations.</w:t>
      </w:r>
    </w:p>
    <w:p w14:paraId="48273A12" w14:textId="48ED3EAF" w:rsidR="00951C3D" w:rsidRPr="001B63CD" w:rsidRDefault="00951C3D" w:rsidP="00951C3D">
      <w:pPr>
        <w:pStyle w:val="ListParagraph"/>
        <w:numPr>
          <w:ilvl w:val="0"/>
          <w:numId w:val="33"/>
        </w:numPr>
        <w:rPr>
          <w:szCs w:val="24"/>
        </w:rPr>
      </w:pPr>
      <w:r w:rsidRPr="001B63CD">
        <w:rPr>
          <w:szCs w:val="24"/>
        </w:rPr>
        <w:t xml:space="preserve">To ensure that the organisation applies its resources exclusively in pursuance of its charitable objects for the benefit of the public. </w:t>
      </w:r>
    </w:p>
    <w:p w14:paraId="23EBA0DA" w14:textId="702C492D" w:rsidR="00951C3D" w:rsidRPr="001B63CD" w:rsidRDefault="00951C3D" w:rsidP="00951C3D">
      <w:pPr>
        <w:pStyle w:val="ListParagraph"/>
        <w:numPr>
          <w:ilvl w:val="0"/>
          <w:numId w:val="33"/>
        </w:numPr>
        <w:rPr>
          <w:szCs w:val="24"/>
        </w:rPr>
      </w:pPr>
      <w:r w:rsidRPr="001B63CD">
        <w:rPr>
          <w:szCs w:val="24"/>
        </w:rPr>
        <w:t>To ensure the organisation defines its goals and evaluates performance against agreed targets.</w:t>
      </w:r>
    </w:p>
    <w:p w14:paraId="21869CA5" w14:textId="1B1B0ABF" w:rsidR="00951C3D" w:rsidRPr="001B63CD" w:rsidRDefault="00951C3D" w:rsidP="00951C3D">
      <w:pPr>
        <w:pStyle w:val="ListParagraph"/>
        <w:numPr>
          <w:ilvl w:val="0"/>
          <w:numId w:val="33"/>
        </w:numPr>
        <w:rPr>
          <w:szCs w:val="24"/>
        </w:rPr>
      </w:pPr>
      <w:r w:rsidRPr="001B63CD">
        <w:rPr>
          <w:szCs w:val="24"/>
        </w:rPr>
        <w:t>To ensure the financial stability of the organisation.</w:t>
      </w:r>
    </w:p>
    <w:p w14:paraId="44342A6D" w14:textId="54AB1DE6" w:rsidR="00951C3D" w:rsidRPr="001B63CD" w:rsidRDefault="00951C3D" w:rsidP="00951C3D">
      <w:pPr>
        <w:pStyle w:val="ListParagraph"/>
        <w:numPr>
          <w:ilvl w:val="0"/>
          <w:numId w:val="33"/>
        </w:numPr>
        <w:rPr>
          <w:szCs w:val="24"/>
        </w:rPr>
      </w:pPr>
      <w:r w:rsidRPr="001B63CD">
        <w:rPr>
          <w:szCs w:val="24"/>
        </w:rPr>
        <w:t>To safeguard the good name and values of the organisation.</w:t>
      </w:r>
    </w:p>
    <w:p w14:paraId="204C7230" w14:textId="7393A0AC" w:rsidR="00951C3D" w:rsidRPr="001B63CD" w:rsidRDefault="00951C3D" w:rsidP="00951C3D">
      <w:pPr>
        <w:pStyle w:val="ListParagraph"/>
        <w:numPr>
          <w:ilvl w:val="0"/>
          <w:numId w:val="33"/>
        </w:numPr>
        <w:rPr>
          <w:szCs w:val="24"/>
        </w:rPr>
      </w:pPr>
      <w:r w:rsidRPr="001B63CD">
        <w:rPr>
          <w:szCs w:val="24"/>
        </w:rPr>
        <w:t>To protect and manage the property of the charity and to ensure the proper investment of the charity’s funds.</w:t>
      </w:r>
    </w:p>
    <w:p w14:paraId="2FC56611" w14:textId="516B3092" w:rsidR="00951C3D" w:rsidRPr="001B63CD" w:rsidRDefault="00951C3D" w:rsidP="00951C3D">
      <w:pPr>
        <w:pStyle w:val="ListParagraph"/>
        <w:numPr>
          <w:ilvl w:val="0"/>
          <w:numId w:val="33"/>
        </w:numPr>
        <w:rPr>
          <w:szCs w:val="24"/>
        </w:rPr>
      </w:pPr>
      <w:r w:rsidRPr="001B63CD">
        <w:rPr>
          <w:szCs w:val="24"/>
        </w:rPr>
        <w:t>To ensure the effective and efficient administration of the organisation including having appropriate policies and procedures in place.</w:t>
      </w:r>
    </w:p>
    <w:p w14:paraId="42E970B8" w14:textId="7CB645BE" w:rsidR="00951C3D" w:rsidRPr="001B63CD" w:rsidRDefault="00951C3D" w:rsidP="00951C3D">
      <w:pPr>
        <w:pStyle w:val="ListParagraph"/>
        <w:numPr>
          <w:ilvl w:val="0"/>
          <w:numId w:val="33"/>
        </w:numPr>
        <w:rPr>
          <w:szCs w:val="24"/>
        </w:rPr>
      </w:pPr>
      <w:r w:rsidRPr="001B63CD">
        <w:rPr>
          <w:szCs w:val="24"/>
        </w:rPr>
        <w:lastRenderedPageBreak/>
        <w:t>To follow proper and formal arrangements for the appointment, supervision, support, appraisal and remuneration of the Chief Executive.</w:t>
      </w:r>
    </w:p>
    <w:p w14:paraId="68A964D3" w14:textId="77777777" w:rsidR="00951C3D" w:rsidRPr="001B63CD" w:rsidRDefault="00951C3D" w:rsidP="00951C3D">
      <w:pPr>
        <w:rPr>
          <w:szCs w:val="24"/>
        </w:rPr>
      </w:pPr>
      <w:r w:rsidRPr="001B63CD">
        <w:rPr>
          <w:szCs w:val="24"/>
        </w:rPr>
        <w:t xml:space="preserve">In addition to the above statutory duties, each Trustee should use the specific skills, knowledge or experience they have to help the board of Trustees to reach sound decisions. This may involve scrutinising board papers, leading discussions, focussing on key issues, providing advice and guidance on new initiatives, or other issues which the trustee has special expertise. </w:t>
      </w:r>
    </w:p>
    <w:p w14:paraId="381370A3" w14:textId="62523C1D" w:rsidR="002774F6" w:rsidRPr="001B63CD" w:rsidRDefault="002774F6" w:rsidP="00951C3D">
      <w:pPr>
        <w:rPr>
          <w:szCs w:val="24"/>
        </w:rPr>
      </w:pPr>
      <w:r w:rsidRPr="001B63CD">
        <w:rPr>
          <w:szCs w:val="24"/>
        </w:rPr>
        <w:t xml:space="preserve">As part of the leadership team </w:t>
      </w:r>
      <w:r w:rsidR="001B63CD">
        <w:rPr>
          <w:szCs w:val="24"/>
        </w:rPr>
        <w:t>Trustees</w:t>
      </w:r>
      <w:r w:rsidRPr="001B63CD">
        <w:rPr>
          <w:szCs w:val="24"/>
        </w:rPr>
        <w:t xml:space="preserve"> are responsible for ensuring </w:t>
      </w:r>
      <w:r w:rsidR="001B63CD">
        <w:rPr>
          <w:szCs w:val="24"/>
        </w:rPr>
        <w:t>CIWM</w:t>
      </w:r>
      <w:r w:rsidRPr="001B63CD">
        <w:rPr>
          <w:szCs w:val="24"/>
        </w:rPr>
        <w:t xml:space="preserve"> provide a stimulating and supportive environment where all views, ideas and suggestions are of equal value and </w:t>
      </w:r>
      <w:r w:rsidR="001B63CD">
        <w:rPr>
          <w:szCs w:val="24"/>
        </w:rPr>
        <w:t>the team</w:t>
      </w:r>
      <w:r w:rsidRPr="001B63CD">
        <w:rPr>
          <w:szCs w:val="24"/>
        </w:rPr>
        <w:t xml:space="preserve"> are empowered to ‘have a go’.</w:t>
      </w:r>
    </w:p>
    <w:p w14:paraId="5CD4FEC5" w14:textId="7AD172CF" w:rsidR="002774F6" w:rsidRPr="001B63CD" w:rsidRDefault="001B63CD" w:rsidP="00F778D4">
      <w:pPr>
        <w:rPr>
          <w:szCs w:val="24"/>
        </w:rPr>
      </w:pPr>
      <w:r>
        <w:rPr>
          <w:szCs w:val="24"/>
        </w:rPr>
        <w:t>Trustees</w:t>
      </w:r>
      <w:r w:rsidR="002774F6" w:rsidRPr="001B63CD">
        <w:rPr>
          <w:szCs w:val="24"/>
        </w:rPr>
        <w:t xml:space="preserve"> should ensure individual differences are respected and look to support everyone to succeed by providing the right resources, environment and timely feedback so people can flourish. </w:t>
      </w:r>
    </w:p>
    <w:p w14:paraId="6B017B89" w14:textId="0284DDA6" w:rsidR="005C0243" w:rsidRPr="002F13D6" w:rsidRDefault="00DE32A2" w:rsidP="00F778D4">
      <w:pPr>
        <w:pStyle w:val="CIWMSubHeading"/>
        <w:rPr>
          <w:sz w:val="24"/>
          <w:szCs w:val="22"/>
        </w:rPr>
      </w:pPr>
      <w:bookmarkStart w:id="1" w:name="_Hlk57791571"/>
      <w:bookmarkStart w:id="2" w:name="_Hlk58405951"/>
      <w:bookmarkStart w:id="3" w:name="_Hlk58406427"/>
      <w:r w:rsidRPr="002F13D6">
        <w:rPr>
          <w:sz w:val="24"/>
          <w:szCs w:val="22"/>
        </w:rPr>
        <w:t>What skills or competencies are required to perform this role?</w:t>
      </w:r>
    </w:p>
    <w:p w14:paraId="3E37ECD1" w14:textId="15036FCA" w:rsidR="00F050DF" w:rsidRPr="001B63CD" w:rsidRDefault="002F13D6" w:rsidP="00F050DF">
      <w:pPr>
        <w:rPr>
          <w:szCs w:val="24"/>
        </w:rPr>
      </w:pPr>
      <w:r w:rsidRPr="001B63CD">
        <w:rPr>
          <w:szCs w:val="24"/>
        </w:rPr>
        <w:t xml:space="preserve">Each year as part of the annual review the CIWM Trustee Board are assessed against the agreed skills matrix. This matrix includes the following skills which are seen as essential for leading CIWM. We actively seek Trustees from a diverse range of backgrounds to ensure that together they can provide knowledge and skills in the following areas - </w:t>
      </w:r>
    </w:p>
    <w:bookmarkEnd w:id="1"/>
    <w:bookmarkEnd w:id="2"/>
    <w:bookmarkEnd w:id="3"/>
    <w:p w14:paraId="0DCC0948" w14:textId="6750EE76" w:rsidR="002B66F4" w:rsidRPr="001B63CD" w:rsidRDefault="002B66F4" w:rsidP="002B66F4">
      <w:pPr>
        <w:pStyle w:val="ListParagraph"/>
        <w:numPr>
          <w:ilvl w:val="0"/>
          <w:numId w:val="35"/>
        </w:numPr>
        <w:rPr>
          <w:szCs w:val="24"/>
        </w:rPr>
      </w:pPr>
      <w:r w:rsidRPr="001B63CD">
        <w:rPr>
          <w:szCs w:val="24"/>
        </w:rPr>
        <w:t>Membership - Good knowledge of membership organisations, ideally at Board level</w:t>
      </w:r>
    </w:p>
    <w:p w14:paraId="2046F92E" w14:textId="7904CB98" w:rsidR="002B66F4" w:rsidRPr="001B63CD" w:rsidRDefault="002B66F4" w:rsidP="002B66F4">
      <w:pPr>
        <w:pStyle w:val="ListParagraph"/>
        <w:numPr>
          <w:ilvl w:val="0"/>
          <w:numId w:val="35"/>
        </w:numPr>
        <w:rPr>
          <w:szCs w:val="24"/>
        </w:rPr>
      </w:pPr>
      <w:r w:rsidRPr="001B63CD">
        <w:rPr>
          <w:szCs w:val="24"/>
        </w:rPr>
        <w:t>Financial Management - Qualified accountant or significant equivalent experience, ideally at Board level</w:t>
      </w:r>
    </w:p>
    <w:p w14:paraId="5DD20AA3" w14:textId="194875AB" w:rsidR="002B66F4" w:rsidRPr="001B63CD" w:rsidRDefault="002B66F4" w:rsidP="002B66F4">
      <w:pPr>
        <w:pStyle w:val="ListParagraph"/>
        <w:numPr>
          <w:ilvl w:val="0"/>
          <w:numId w:val="35"/>
        </w:numPr>
        <w:rPr>
          <w:szCs w:val="24"/>
        </w:rPr>
      </w:pPr>
      <w:r w:rsidRPr="001B63CD">
        <w:rPr>
          <w:szCs w:val="24"/>
        </w:rPr>
        <w:t>Commercial/Marketing/ income generation - Successfully operating in a commercial business at Board level, significant experience of a sales or marketing based operation comparable to CIWM</w:t>
      </w:r>
    </w:p>
    <w:p w14:paraId="34F34748" w14:textId="60585C8E" w:rsidR="002B66F4" w:rsidRPr="001B63CD" w:rsidRDefault="002B66F4" w:rsidP="003C7B30">
      <w:pPr>
        <w:pStyle w:val="ListParagraph"/>
        <w:numPr>
          <w:ilvl w:val="0"/>
          <w:numId w:val="35"/>
        </w:numPr>
        <w:rPr>
          <w:szCs w:val="24"/>
        </w:rPr>
      </w:pPr>
      <w:r w:rsidRPr="001B63CD">
        <w:rPr>
          <w:szCs w:val="24"/>
        </w:rPr>
        <w:t>(Charity) Governance &amp; Charity Law - Expertise in charity governance or other corporate governance</w:t>
      </w:r>
    </w:p>
    <w:p w14:paraId="740256A4" w14:textId="172A59EF" w:rsidR="002B66F4" w:rsidRPr="001B63CD" w:rsidRDefault="002B66F4" w:rsidP="002B66F4">
      <w:pPr>
        <w:pStyle w:val="ListParagraph"/>
        <w:numPr>
          <w:ilvl w:val="0"/>
          <w:numId w:val="35"/>
        </w:numPr>
        <w:rPr>
          <w:szCs w:val="24"/>
        </w:rPr>
      </w:pPr>
      <w:r w:rsidRPr="001B63CD">
        <w:rPr>
          <w:szCs w:val="24"/>
        </w:rPr>
        <w:t>Sector knowledge - Significant experience of the resource &amp; waste management sector in private, public or third sector</w:t>
      </w:r>
    </w:p>
    <w:p w14:paraId="18C2C858" w14:textId="24B0CA2C" w:rsidR="002B66F4" w:rsidRPr="001B63CD" w:rsidRDefault="002B66F4" w:rsidP="002B66F4">
      <w:pPr>
        <w:pStyle w:val="ListParagraph"/>
        <w:numPr>
          <w:ilvl w:val="0"/>
          <w:numId w:val="35"/>
        </w:numPr>
        <w:rPr>
          <w:szCs w:val="24"/>
        </w:rPr>
      </w:pPr>
      <w:r w:rsidRPr="001B63CD">
        <w:rPr>
          <w:szCs w:val="24"/>
        </w:rPr>
        <w:t>Strategy - Experience in formulating and overseeing strategy</w:t>
      </w:r>
    </w:p>
    <w:p w14:paraId="038C87B4" w14:textId="073E0511" w:rsidR="002B66F4" w:rsidRPr="001B63CD" w:rsidRDefault="002B66F4" w:rsidP="002B66F4">
      <w:pPr>
        <w:pStyle w:val="ListParagraph"/>
        <w:numPr>
          <w:ilvl w:val="0"/>
          <w:numId w:val="35"/>
        </w:numPr>
        <w:rPr>
          <w:szCs w:val="24"/>
        </w:rPr>
      </w:pPr>
      <w:r w:rsidRPr="001B63CD">
        <w:rPr>
          <w:szCs w:val="24"/>
        </w:rPr>
        <w:t>Policy/Government - Experience of working with/in Government (with/in any of the five national administrations or equivalents)</w:t>
      </w:r>
    </w:p>
    <w:p w14:paraId="413EAC8D" w14:textId="3775239B" w:rsidR="002B66F4" w:rsidRPr="001B63CD" w:rsidRDefault="002B66F4" w:rsidP="002B66F4">
      <w:pPr>
        <w:pStyle w:val="ListParagraph"/>
        <w:numPr>
          <w:ilvl w:val="0"/>
          <w:numId w:val="35"/>
        </w:numPr>
        <w:rPr>
          <w:szCs w:val="24"/>
        </w:rPr>
      </w:pPr>
      <w:r w:rsidRPr="001B63CD">
        <w:rPr>
          <w:szCs w:val="24"/>
        </w:rPr>
        <w:t>Education/Qualifications</w:t>
      </w:r>
      <w:r w:rsidR="002F13D6" w:rsidRPr="001B63CD">
        <w:rPr>
          <w:szCs w:val="24"/>
        </w:rPr>
        <w:t xml:space="preserve"> </w:t>
      </w:r>
      <w:r w:rsidRPr="001B63CD">
        <w:rPr>
          <w:szCs w:val="24"/>
        </w:rPr>
        <w:t xml:space="preserve"> - Knowledge of the education world including regulated qualifications</w:t>
      </w:r>
    </w:p>
    <w:p w14:paraId="1C6E84DA" w14:textId="6A275961" w:rsidR="002B66F4" w:rsidRPr="001B63CD" w:rsidRDefault="002B66F4" w:rsidP="002B66F4">
      <w:pPr>
        <w:pStyle w:val="ListParagraph"/>
        <w:numPr>
          <w:ilvl w:val="0"/>
          <w:numId w:val="35"/>
        </w:numPr>
        <w:rPr>
          <w:szCs w:val="24"/>
        </w:rPr>
      </w:pPr>
      <w:r w:rsidRPr="001B63CD">
        <w:rPr>
          <w:szCs w:val="24"/>
        </w:rPr>
        <w:t>Digital/Technology - In touch with digital developments, technology for customer service, engagement, etc, ideally with experience of applying it to a membership or subscription context</w:t>
      </w:r>
    </w:p>
    <w:p w14:paraId="56EB5AB0" w14:textId="7FF12AF0" w:rsidR="002B66F4" w:rsidRPr="001B63CD" w:rsidRDefault="002B66F4" w:rsidP="002B66F4">
      <w:pPr>
        <w:pStyle w:val="ListParagraph"/>
        <w:numPr>
          <w:ilvl w:val="0"/>
          <w:numId w:val="35"/>
        </w:numPr>
        <w:rPr>
          <w:szCs w:val="24"/>
        </w:rPr>
      </w:pPr>
      <w:r w:rsidRPr="001B63CD">
        <w:rPr>
          <w:szCs w:val="24"/>
        </w:rPr>
        <w:t xml:space="preserve">Geography - Significant experience of operating in Northern Ireland, Republic of Ireland, Scotland or Wales in a relevant context. This would normally be alongside </w:t>
      </w:r>
      <w:r w:rsidRPr="001B63CD">
        <w:rPr>
          <w:szCs w:val="24"/>
        </w:rPr>
        <w:lastRenderedPageBreak/>
        <w:t>one of the other elements and must not be misinterpreted as a ‘representative’ of one or more of those countries.</w:t>
      </w:r>
    </w:p>
    <w:p w14:paraId="1E02F452" w14:textId="27454696" w:rsidR="002B66F4" w:rsidRPr="001B63CD" w:rsidRDefault="002B66F4" w:rsidP="002B66F4">
      <w:pPr>
        <w:pStyle w:val="ListParagraph"/>
        <w:numPr>
          <w:ilvl w:val="0"/>
          <w:numId w:val="35"/>
        </w:numPr>
        <w:rPr>
          <w:szCs w:val="24"/>
        </w:rPr>
      </w:pPr>
      <w:r w:rsidRPr="001B63CD">
        <w:rPr>
          <w:szCs w:val="24"/>
        </w:rPr>
        <w:t>HR - HR Employment law and practice, training and professional dev</w:t>
      </w:r>
      <w:r w:rsidR="002F13D6" w:rsidRPr="001B63CD">
        <w:rPr>
          <w:szCs w:val="24"/>
        </w:rPr>
        <w:t>elopment</w:t>
      </w:r>
      <w:r w:rsidRPr="001B63CD">
        <w:rPr>
          <w:szCs w:val="24"/>
        </w:rPr>
        <w:t>, equal opportunities and diversity</w:t>
      </w:r>
    </w:p>
    <w:p w14:paraId="70716E0D" w14:textId="4152B2DC" w:rsidR="002B66F4" w:rsidRPr="001B63CD" w:rsidRDefault="002B66F4" w:rsidP="002B66F4">
      <w:pPr>
        <w:pStyle w:val="ListParagraph"/>
        <w:numPr>
          <w:ilvl w:val="0"/>
          <w:numId w:val="35"/>
        </w:numPr>
        <w:rPr>
          <w:szCs w:val="24"/>
        </w:rPr>
      </w:pPr>
      <w:r w:rsidRPr="001B63CD">
        <w:rPr>
          <w:szCs w:val="24"/>
        </w:rPr>
        <w:t>Marketing and Communications - Strategic marketing and communications experience. Development of brand strategy</w:t>
      </w:r>
    </w:p>
    <w:p w14:paraId="6FC09904" w14:textId="05C9272B" w:rsidR="004962BB" w:rsidRPr="00D87C6A" w:rsidRDefault="00D87C6A" w:rsidP="00D87C6A">
      <w:pPr>
        <w:rPr>
          <w:szCs w:val="24"/>
        </w:rPr>
      </w:pPr>
      <w:r w:rsidRPr="00D87C6A">
        <w:rPr>
          <w:szCs w:val="24"/>
        </w:rPr>
        <w:t>CIWM Trustees must be CIWM Members</w:t>
      </w:r>
      <w:r>
        <w:rPr>
          <w:szCs w:val="24"/>
        </w:rPr>
        <w:t xml:space="preserve"> but do not need to have reached a specific grade. The CIWM constitution, our governing document, requires that t</w:t>
      </w:r>
      <w:r w:rsidR="004962BB" w:rsidRPr="00D87C6A">
        <w:rPr>
          <w:szCs w:val="24"/>
        </w:rPr>
        <w:t>he majority of Trustees</w:t>
      </w:r>
      <w:r>
        <w:rPr>
          <w:szCs w:val="24"/>
        </w:rPr>
        <w:t xml:space="preserve"> at any time</w:t>
      </w:r>
      <w:r w:rsidR="004962BB" w:rsidRPr="00D87C6A">
        <w:rPr>
          <w:szCs w:val="24"/>
        </w:rPr>
        <w:t xml:space="preserve"> must be </w:t>
      </w:r>
      <w:r w:rsidRPr="00D87C6A">
        <w:rPr>
          <w:szCs w:val="24"/>
        </w:rPr>
        <w:t xml:space="preserve">CIWM </w:t>
      </w:r>
      <w:r w:rsidR="004962BB" w:rsidRPr="00D87C6A">
        <w:rPr>
          <w:szCs w:val="24"/>
        </w:rPr>
        <w:t xml:space="preserve">Chartered </w:t>
      </w:r>
      <w:r w:rsidRPr="00D87C6A">
        <w:rPr>
          <w:szCs w:val="24"/>
        </w:rPr>
        <w:t>Members o</w:t>
      </w:r>
      <w:r>
        <w:rPr>
          <w:szCs w:val="24"/>
        </w:rPr>
        <w:t>r</w:t>
      </w:r>
      <w:r w:rsidRPr="00D87C6A">
        <w:rPr>
          <w:szCs w:val="24"/>
        </w:rPr>
        <w:t xml:space="preserve"> Fellows</w:t>
      </w:r>
      <w:r>
        <w:rPr>
          <w:szCs w:val="24"/>
        </w:rPr>
        <w:t xml:space="preserve">. If we are specifically looking for Members at Chartered or Fellow grade this will be </w:t>
      </w:r>
      <w:r w:rsidR="00A6799C">
        <w:rPr>
          <w:szCs w:val="24"/>
        </w:rPr>
        <w:t>specified</w:t>
      </w:r>
      <w:r>
        <w:rPr>
          <w:szCs w:val="24"/>
        </w:rPr>
        <w:t xml:space="preserve"> on the </w:t>
      </w:r>
      <w:r w:rsidR="00A6799C">
        <w:rPr>
          <w:szCs w:val="24"/>
        </w:rPr>
        <w:t xml:space="preserve">call out to Members which is usually sent in Spring each year.  </w:t>
      </w:r>
    </w:p>
    <w:p w14:paraId="35180E25" w14:textId="6713701B" w:rsidR="00271AC3" w:rsidRDefault="00271AC3" w:rsidP="00F778D4">
      <w:pPr>
        <w:pStyle w:val="CIWMSubHeading"/>
        <w:rPr>
          <w:sz w:val="24"/>
          <w:szCs w:val="22"/>
        </w:rPr>
      </w:pPr>
      <w:r>
        <w:rPr>
          <w:sz w:val="24"/>
          <w:szCs w:val="22"/>
        </w:rPr>
        <w:t>Time commitment</w:t>
      </w:r>
    </w:p>
    <w:p w14:paraId="713A42A6" w14:textId="0FFFBEBC" w:rsidR="00271AC3" w:rsidRPr="001B63CD" w:rsidRDefault="00271AC3" w:rsidP="00271AC3">
      <w:pPr>
        <w:rPr>
          <w:szCs w:val="24"/>
        </w:rPr>
      </w:pPr>
      <w:r w:rsidRPr="001B63CD">
        <w:rPr>
          <w:szCs w:val="24"/>
        </w:rPr>
        <w:t xml:space="preserve">The CIWM Trustee Board meets at least four times a year for around 3 hours per meeting. They occasionally have additional meetings to cover particular topics and to join meetings of other committees. In addition, CIWM Trustees select members of the Trustee Board to take on roles on other committees such as the Corporate Governance and Professional Ethics Committee. </w:t>
      </w:r>
    </w:p>
    <w:p w14:paraId="3E8EFF7E" w14:textId="2C3822B5" w:rsidR="00271AC3" w:rsidRPr="001B63CD" w:rsidRDefault="00271AC3" w:rsidP="00271AC3">
      <w:pPr>
        <w:rPr>
          <w:szCs w:val="24"/>
        </w:rPr>
      </w:pPr>
      <w:r w:rsidRPr="001B63CD">
        <w:rPr>
          <w:szCs w:val="24"/>
        </w:rPr>
        <w:t xml:space="preserve">Each year Trustees also set up working groups to cover particular projects, for example the EDI working group, and these usually have a meeting a month for a shorter amount of time, for example six months, to undertake a specific piece of work. </w:t>
      </w:r>
    </w:p>
    <w:p w14:paraId="1AA93939" w14:textId="77777777" w:rsidR="00271AC3" w:rsidRPr="001B63CD" w:rsidRDefault="00271AC3" w:rsidP="00271AC3">
      <w:pPr>
        <w:rPr>
          <w:szCs w:val="24"/>
        </w:rPr>
      </w:pPr>
      <w:r w:rsidRPr="001B63CD">
        <w:rPr>
          <w:szCs w:val="24"/>
        </w:rPr>
        <w:t xml:space="preserve">Trustees are required to read board papers and other reports to ensure they are fully prepared for meetings. We also ask our Trustees to maintain their knowledge of their role as a Trustee which may require attending additional training or reading guidance from the NCVO or the charities commission. </w:t>
      </w:r>
    </w:p>
    <w:p w14:paraId="7E008319" w14:textId="00983148" w:rsidR="00271AC3" w:rsidRPr="001B63CD" w:rsidRDefault="00271AC3" w:rsidP="00271AC3">
      <w:pPr>
        <w:rPr>
          <w:szCs w:val="24"/>
        </w:rPr>
      </w:pPr>
      <w:r w:rsidRPr="001B63CD">
        <w:rPr>
          <w:szCs w:val="24"/>
        </w:rPr>
        <w:t xml:space="preserve">As representatives of CIWM, Trustees are also interviewed for CIWM’s Circular magazine, speak on podcasts and webinars, attend centre meetings and occasionally speak publicly on CIWM’s behalf. </w:t>
      </w:r>
    </w:p>
    <w:p w14:paraId="6FDEA6E0" w14:textId="1B375B21" w:rsidR="00234DCD" w:rsidRDefault="00F40ABF" w:rsidP="00F778D4">
      <w:pPr>
        <w:pStyle w:val="CIWMSubHeading"/>
        <w:rPr>
          <w:sz w:val="24"/>
          <w:szCs w:val="22"/>
        </w:rPr>
      </w:pPr>
      <w:r w:rsidRPr="002F13D6">
        <w:rPr>
          <w:sz w:val="24"/>
          <w:szCs w:val="22"/>
        </w:rPr>
        <w:t>H</w:t>
      </w:r>
      <w:r w:rsidR="00234DCD" w:rsidRPr="002F13D6">
        <w:rPr>
          <w:sz w:val="24"/>
          <w:szCs w:val="22"/>
        </w:rPr>
        <w:t xml:space="preserve">ow </w:t>
      </w:r>
      <w:r w:rsidR="00D53AB9" w:rsidRPr="002F13D6">
        <w:rPr>
          <w:sz w:val="24"/>
          <w:szCs w:val="22"/>
        </w:rPr>
        <w:t>do CIWM staff and volunteers conduct themselves</w:t>
      </w:r>
      <w:r w:rsidR="004F0700" w:rsidRPr="002F13D6">
        <w:rPr>
          <w:sz w:val="24"/>
          <w:szCs w:val="22"/>
        </w:rPr>
        <w:t>?</w:t>
      </w:r>
    </w:p>
    <w:p w14:paraId="3F9B66AF" w14:textId="10F0569E" w:rsidR="004962BB" w:rsidRDefault="00271AC3">
      <w:pPr>
        <w:rPr>
          <w:b/>
          <w:color w:val="3F335D"/>
          <w:sz w:val="24"/>
          <w:szCs w:val="24"/>
        </w:rPr>
      </w:pPr>
      <w:r w:rsidRPr="001B63CD">
        <w:rPr>
          <w:szCs w:val="24"/>
        </w:rPr>
        <w:t xml:space="preserve">All CIWM staff and volunteers are expected to conduct themselves in a professional manner with all colleagues, external stakeholders and members. As a Trustee you will be required to uphold the values of CIWM </w:t>
      </w:r>
      <w:r w:rsidR="004962BB">
        <w:rPr>
          <w:szCs w:val="24"/>
        </w:rPr>
        <w:t xml:space="preserve">known as the CIWM Way. </w:t>
      </w:r>
      <w:r w:rsidR="004962BB">
        <w:rPr>
          <w:color w:val="3F335D"/>
          <w:sz w:val="24"/>
          <w:szCs w:val="24"/>
        </w:rPr>
        <w:br w:type="page"/>
      </w:r>
    </w:p>
    <w:p w14:paraId="038B4DD6" w14:textId="228E13D4" w:rsidR="004962BB" w:rsidRDefault="004962BB" w:rsidP="004962BB">
      <w:pPr>
        <w:pStyle w:val="Heading1"/>
      </w:pPr>
      <w:r>
        <w:lastRenderedPageBreak/>
        <w:t>CIWM Way</w:t>
      </w:r>
    </w:p>
    <w:p w14:paraId="730E178B" w14:textId="2058A3A9" w:rsidR="009C0011" w:rsidRPr="002F13D6" w:rsidRDefault="00D53AB9" w:rsidP="00F778D4">
      <w:pPr>
        <w:pStyle w:val="CIWMSubHeading"/>
        <w:rPr>
          <w:color w:val="3F335D"/>
          <w:sz w:val="24"/>
          <w:szCs w:val="24"/>
        </w:rPr>
      </w:pPr>
      <w:r w:rsidRPr="002F13D6">
        <w:rPr>
          <w:noProof/>
          <w:sz w:val="24"/>
          <w:szCs w:val="22"/>
        </w:rPr>
        <w:drawing>
          <wp:anchor distT="0" distB="0" distL="114300" distR="114300" simplePos="0" relativeHeight="251658240" behindDoc="0" locked="0" layoutInCell="1" allowOverlap="1" wp14:anchorId="431DE4DA" wp14:editId="72408DAC">
            <wp:simplePos x="0" y="0"/>
            <wp:positionH relativeFrom="margin">
              <wp:align>center</wp:align>
            </wp:positionH>
            <wp:positionV relativeFrom="paragraph">
              <wp:posOffset>541020</wp:posOffset>
            </wp:positionV>
            <wp:extent cx="7242810" cy="3105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WM-163-The-CIWM-Way-(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2810" cy="3105150"/>
                    </a:xfrm>
                    <a:prstGeom prst="rect">
                      <a:avLst/>
                    </a:prstGeom>
                  </pic:spPr>
                </pic:pic>
              </a:graphicData>
            </a:graphic>
            <wp14:sizeRelH relativeFrom="page">
              <wp14:pctWidth>0</wp14:pctWidth>
            </wp14:sizeRelH>
            <wp14:sizeRelV relativeFrom="page">
              <wp14:pctHeight>0</wp14:pctHeight>
            </wp14:sizeRelV>
          </wp:anchor>
        </w:drawing>
      </w:r>
      <w:r w:rsidR="009C0011" w:rsidRPr="002F13D6">
        <w:rPr>
          <w:color w:val="3F335D"/>
          <w:sz w:val="24"/>
          <w:szCs w:val="24"/>
        </w:rPr>
        <w:t>Our shared attitudes and behaviours</w:t>
      </w:r>
    </w:p>
    <w:p w14:paraId="1707BD5D" w14:textId="77777777" w:rsidR="004962BB" w:rsidRDefault="004962BB" w:rsidP="004F2093">
      <w:pPr>
        <w:rPr>
          <w:b/>
          <w:color w:val="3F335D"/>
          <w:sz w:val="24"/>
          <w:szCs w:val="24"/>
        </w:rPr>
      </w:pPr>
    </w:p>
    <w:p w14:paraId="16C59126" w14:textId="4BD3CA61" w:rsidR="004F2093" w:rsidRPr="002F13D6" w:rsidRDefault="004F2093" w:rsidP="004F2093">
      <w:pPr>
        <w:rPr>
          <w:b/>
          <w:color w:val="3F335D"/>
          <w:sz w:val="24"/>
          <w:szCs w:val="24"/>
        </w:rPr>
      </w:pPr>
      <w:r w:rsidRPr="002F13D6">
        <w:rPr>
          <w:b/>
          <w:color w:val="3F335D"/>
          <w:sz w:val="24"/>
          <w:szCs w:val="24"/>
        </w:rPr>
        <w:t xml:space="preserve">What we expect </w:t>
      </w:r>
      <w:r w:rsidR="00EA7A96" w:rsidRPr="002F13D6">
        <w:rPr>
          <w:b/>
          <w:color w:val="3F335D"/>
          <w:sz w:val="24"/>
          <w:szCs w:val="24"/>
        </w:rPr>
        <w:t>from</w:t>
      </w:r>
      <w:r w:rsidRPr="002F13D6">
        <w:rPr>
          <w:b/>
          <w:color w:val="3F335D"/>
          <w:sz w:val="24"/>
          <w:szCs w:val="24"/>
        </w:rPr>
        <w:t xml:space="preserve"> each other</w:t>
      </w:r>
    </w:p>
    <w:p w14:paraId="345E25D6" w14:textId="43026C73" w:rsidR="004F2093" w:rsidRPr="002F13D6" w:rsidRDefault="004F2093" w:rsidP="004F2093">
      <w:pPr>
        <w:spacing w:line="240" w:lineRule="auto"/>
        <w:rPr>
          <w:b/>
          <w:color w:val="3F335D"/>
          <w:sz w:val="20"/>
          <w:szCs w:val="22"/>
        </w:rPr>
      </w:pPr>
      <w:r w:rsidRPr="002F13D6">
        <w:rPr>
          <w:b/>
          <w:color w:val="3F335D"/>
          <w:sz w:val="20"/>
          <w:szCs w:val="22"/>
        </w:rPr>
        <w:t>We will</w:t>
      </w:r>
      <w:r w:rsidR="00EA7A96" w:rsidRPr="002F13D6">
        <w:rPr>
          <w:b/>
          <w:color w:val="3F335D"/>
          <w:sz w:val="20"/>
          <w:szCs w:val="22"/>
        </w:rPr>
        <w:t>:</w:t>
      </w:r>
    </w:p>
    <w:p w14:paraId="7C05C24B" w14:textId="77777777" w:rsidR="004962BB" w:rsidRDefault="004F2093" w:rsidP="004962BB">
      <w:pPr>
        <w:pStyle w:val="ListParagraph"/>
        <w:numPr>
          <w:ilvl w:val="0"/>
          <w:numId w:val="36"/>
        </w:numPr>
        <w:rPr>
          <w:sz w:val="20"/>
          <w:szCs w:val="22"/>
        </w:rPr>
      </w:pPr>
      <w:r w:rsidRPr="004962BB">
        <w:rPr>
          <w:sz w:val="20"/>
          <w:szCs w:val="22"/>
        </w:rPr>
        <w:t xml:space="preserve">Support and trust each other, be approachable, keep an open mind to new ideas, listen, respect and value the views of others. </w:t>
      </w:r>
    </w:p>
    <w:p w14:paraId="6A9FA9C3" w14:textId="77777777" w:rsidR="004962BB" w:rsidRDefault="004F2093" w:rsidP="004962BB">
      <w:pPr>
        <w:pStyle w:val="ListParagraph"/>
        <w:numPr>
          <w:ilvl w:val="0"/>
          <w:numId w:val="36"/>
        </w:numPr>
        <w:rPr>
          <w:sz w:val="20"/>
          <w:szCs w:val="22"/>
        </w:rPr>
      </w:pPr>
      <w:r w:rsidRPr="004962BB">
        <w:rPr>
          <w:sz w:val="20"/>
          <w:szCs w:val="22"/>
        </w:rPr>
        <w:t xml:space="preserve">Always aim to have a positive mindset and, where challenge is needed, we will do so respectfully and constructively. </w:t>
      </w:r>
    </w:p>
    <w:p w14:paraId="6810AACD" w14:textId="77777777" w:rsidR="004962BB" w:rsidRDefault="004F2093" w:rsidP="004962BB">
      <w:pPr>
        <w:pStyle w:val="ListParagraph"/>
        <w:numPr>
          <w:ilvl w:val="0"/>
          <w:numId w:val="36"/>
        </w:numPr>
        <w:rPr>
          <w:sz w:val="20"/>
          <w:szCs w:val="22"/>
        </w:rPr>
      </w:pPr>
      <w:r w:rsidRPr="004962BB">
        <w:rPr>
          <w:sz w:val="20"/>
          <w:szCs w:val="22"/>
        </w:rPr>
        <w:t xml:space="preserve">Be mindful and considerate of the pressures and deadlines we all face, offering support and checking in </w:t>
      </w:r>
      <w:r w:rsidR="00EA7A96" w:rsidRPr="004962BB">
        <w:rPr>
          <w:sz w:val="20"/>
          <w:szCs w:val="22"/>
        </w:rPr>
        <w:t>with</w:t>
      </w:r>
      <w:r w:rsidRPr="004962BB">
        <w:rPr>
          <w:sz w:val="20"/>
          <w:szCs w:val="22"/>
        </w:rPr>
        <w:t xml:space="preserve"> each other. </w:t>
      </w:r>
    </w:p>
    <w:p w14:paraId="4CF0930D" w14:textId="77777777" w:rsidR="004962BB" w:rsidRDefault="004F2093" w:rsidP="004962BB">
      <w:pPr>
        <w:pStyle w:val="ListParagraph"/>
        <w:numPr>
          <w:ilvl w:val="0"/>
          <w:numId w:val="36"/>
        </w:numPr>
        <w:rPr>
          <w:sz w:val="20"/>
          <w:szCs w:val="22"/>
        </w:rPr>
      </w:pPr>
      <w:r w:rsidRPr="004962BB">
        <w:rPr>
          <w:sz w:val="20"/>
          <w:szCs w:val="22"/>
        </w:rPr>
        <w:t xml:space="preserve">Have the belief that we can succeed by being solutions-focussed, and persevere even when the going gets tough. </w:t>
      </w:r>
    </w:p>
    <w:p w14:paraId="1ADE6414" w14:textId="444626E6" w:rsidR="004F2093" w:rsidRPr="004962BB" w:rsidRDefault="004F2093" w:rsidP="004962BB">
      <w:pPr>
        <w:pStyle w:val="ListParagraph"/>
        <w:numPr>
          <w:ilvl w:val="0"/>
          <w:numId w:val="36"/>
        </w:numPr>
        <w:rPr>
          <w:sz w:val="20"/>
          <w:szCs w:val="22"/>
        </w:rPr>
      </w:pPr>
      <w:r w:rsidRPr="004962BB">
        <w:rPr>
          <w:sz w:val="20"/>
          <w:szCs w:val="22"/>
        </w:rPr>
        <w:t>Look forward, not back, embrace feedback, act with honesty and integrity in everything we do and have fun!</w:t>
      </w:r>
    </w:p>
    <w:p w14:paraId="0E71630B" w14:textId="4F07519E" w:rsidR="004F2093" w:rsidRPr="002F13D6" w:rsidRDefault="004F2093" w:rsidP="004F2093">
      <w:pPr>
        <w:spacing w:line="240" w:lineRule="auto"/>
        <w:rPr>
          <w:b/>
          <w:color w:val="3F335D"/>
          <w:sz w:val="20"/>
          <w:szCs w:val="22"/>
        </w:rPr>
      </w:pPr>
      <w:r w:rsidRPr="002F13D6">
        <w:rPr>
          <w:b/>
          <w:color w:val="3F335D"/>
          <w:sz w:val="20"/>
          <w:szCs w:val="22"/>
        </w:rPr>
        <w:t>We won’t</w:t>
      </w:r>
      <w:r w:rsidR="00EA7A96" w:rsidRPr="002F13D6">
        <w:rPr>
          <w:b/>
          <w:color w:val="3F335D"/>
          <w:sz w:val="20"/>
          <w:szCs w:val="22"/>
        </w:rPr>
        <w:t>:</w:t>
      </w:r>
    </w:p>
    <w:p w14:paraId="7EB7715B" w14:textId="77777777" w:rsidR="004962BB" w:rsidRDefault="004F2093" w:rsidP="004962BB">
      <w:pPr>
        <w:pStyle w:val="ListParagraph"/>
        <w:numPr>
          <w:ilvl w:val="0"/>
          <w:numId w:val="37"/>
        </w:numPr>
        <w:rPr>
          <w:sz w:val="20"/>
          <w:szCs w:val="22"/>
        </w:rPr>
      </w:pPr>
      <w:r w:rsidRPr="004962BB">
        <w:rPr>
          <w:sz w:val="20"/>
          <w:szCs w:val="22"/>
        </w:rPr>
        <w:t xml:space="preserve">Be judgemental or confrontational, or ignore others’ views and ideas, even if they don’t match our own. </w:t>
      </w:r>
    </w:p>
    <w:p w14:paraId="0BFFB5B4" w14:textId="77777777" w:rsidR="004962BB" w:rsidRDefault="004F2093" w:rsidP="004962BB">
      <w:pPr>
        <w:pStyle w:val="ListParagraph"/>
        <w:numPr>
          <w:ilvl w:val="0"/>
          <w:numId w:val="37"/>
        </w:numPr>
        <w:rPr>
          <w:sz w:val="20"/>
          <w:szCs w:val="22"/>
        </w:rPr>
      </w:pPr>
      <w:r w:rsidRPr="004962BB">
        <w:rPr>
          <w:sz w:val="20"/>
          <w:szCs w:val="22"/>
        </w:rPr>
        <w:t xml:space="preserve">‘It’s not my job’ or ‘we’ve always done it this way’ are not in our vocabulary. </w:t>
      </w:r>
    </w:p>
    <w:p w14:paraId="0640C641" w14:textId="0B8D6789" w:rsidR="00C03B47" w:rsidRDefault="004F2093" w:rsidP="004962BB">
      <w:pPr>
        <w:pStyle w:val="ListParagraph"/>
        <w:numPr>
          <w:ilvl w:val="0"/>
          <w:numId w:val="37"/>
        </w:numPr>
        <w:rPr>
          <w:sz w:val="20"/>
          <w:szCs w:val="22"/>
        </w:rPr>
      </w:pPr>
      <w:r w:rsidRPr="004962BB">
        <w:rPr>
          <w:sz w:val="20"/>
          <w:szCs w:val="22"/>
        </w:rPr>
        <w:t>Siloed working, negativity and blame have no place at CIWM.</w:t>
      </w:r>
    </w:p>
    <w:p w14:paraId="4AC9BCCC" w14:textId="1F45E179" w:rsidR="004962BB" w:rsidRDefault="004962BB" w:rsidP="004962BB">
      <w:pPr>
        <w:rPr>
          <w:sz w:val="20"/>
          <w:szCs w:val="22"/>
        </w:rPr>
      </w:pPr>
    </w:p>
    <w:p w14:paraId="56E7A696" w14:textId="20F7577F" w:rsidR="004962BB" w:rsidRPr="004962BB" w:rsidRDefault="004962BB" w:rsidP="004962BB">
      <w:pPr>
        <w:rPr>
          <w:sz w:val="20"/>
          <w:szCs w:val="22"/>
        </w:rPr>
      </w:pPr>
      <w:r>
        <w:rPr>
          <w:sz w:val="20"/>
          <w:szCs w:val="22"/>
        </w:rPr>
        <w:t xml:space="preserve">Watch our CIWM Way video here - </w:t>
      </w:r>
      <w:hyperlink r:id="rId8" w:history="1">
        <w:r w:rsidRPr="00BE78EB">
          <w:rPr>
            <w:rStyle w:val="Hyperlink"/>
            <w:sz w:val="20"/>
            <w:szCs w:val="22"/>
          </w:rPr>
          <w:t>https://vimeo.com/554186165/3e1315accc</w:t>
        </w:r>
      </w:hyperlink>
      <w:r>
        <w:rPr>
          <w:sz w:val="20"/>
          <w:szCs w:val="22"/>
        </w:rPr>
        <w:t xml:space="preserve"> </w:t>
      </w:r>
    </w:p>
    <w:sectPr w:rsidR="004962BB" w:rsidRPr="004962BB" w:rsidSect="009D2F7F">
      <w:headerReference w:type="default" r:id="rId9"/>
      <w:footerReference w:type="even" r:id="rId10"/>
      <w:footerReference w:type="default" r:id="rId11"/>
      <w:pgSz w:w="11906" w:h="16838"/>
      <w:pgMar w:top="1701"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BC81" w14:textId="77777777" w:rsidR="00F869DD" w:rsidRDefault="00F869DD" w:rsidP="00834EF5">
      <w:pPr>
        <w:spacing w:after="0" w:line="240" w:lineRule="auto"/>
      </w:pPr>
      <w:r>
        <w:separator/>
      </w:r>
    </w:p>
    <w:p w14:paraId="5B6242F4" w14:textId="77777777" w:rsidR="00F869DD" w:rsidRDefault="00F869DD"/>
  </w:endnote>
  <w:endnote w:type="continuationSeparator" w:id="0">
    <w:p w14:paraId="5E66098C" w14:textId="77777777" w:rsidR="00F869DD" w:rsidRDefault="00F869DD" w:rsidP="00834EF5">
      <w:pPr>
        <w:spacing w:after="0" w:line="240" w:lineRule="auto"/>
      </w:pPr>
      <w:r>
        <w:continuationSeparator/>
      </w:r>
    </w:p>
    <w:p w14:paraId="0B892A43" w14:textId="77777777" w:rsidR="00F869DD" w:rsidRDefault="00F8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344"/>
      <w:docPartObj>
        <w:docPartGallery w:val="Page Numbers (Bottom of Page)"/>
        <w:docPartUnique/>
      </w:docPartObj>
    </w:sdtPr>
    <w:sdtEndPr>
      <w:rPr>
        <w:rStyle w:val="PageNumber"/>
      </w:rPr>
    </w:sdtEndPr>
    <w:sdtContent>
      <w:p w14:paraId="3BB1B972" w14:textId="7E062C05" w:rsidR="00434B70" w:rsidRDefault="00434B70" w:rsidP="00684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63B84" w14:textId="77777777" w:rsidR="00434B70" w:rsidRDefault="00434B70" w:rsidP="00434B70">
    <w:pPr>
      <w:pStyle w:val="Footer"/>
      <w:ind w:right="360"/>
    </w:pPr>
  </w:p>
  <w:p w14:paraId="6993918E" w14:textId="77777777" w:rsidR="00581BDE" w:rsidRDefault="00581B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EE9" w14:textId="569F18A7" w:rsidR="00834EF5" w:rsidRDefault="00434B70" w:rsidP="00434B70">
    <w:pPr>
      <w:pStyle w:val="Footer"/>
      <w:ind w:right="360"/>
    </w:pPr>
    <w:r>
      <w:rPr>
        <w:noProof/>
      </w:rPr>
      <mc:AlternateContent>
        <mc:Choice Requires="wps">
          <w:drawing>
            <wp:anchor distT="0" distB="0" distL="114300" distR="114300" simplePos="0" relativeHeight="251659264" behindDoc="0" locked="0" layoutInCell="1" allowOverlap="1" wp14:anchorId="30819489" wp14:editId="06BB023B">
              <wp:simplePos x="0" y="0"/>
              <wp:positionH relativeFrom="column">
                <wp:posOffset>721</wp:posOffset>
              </wp:positionH>
              <wp:positionV relativeFrom="paragraph">
                <wp:posOffset>-60033</wp:posOffset>
              </wp:positionV>
              <wp:extent cx="6120713"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6120713" cy="0"/>
                      </a:xfrm>
                      <a:prstGeom prst="line">
                        <a:avLst/>
                      </a:prstGeom>
                      <a:ln w="19050">
                        <a:solidFill>
                          <a:srgbClr val="00B6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311D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75pt" to="48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" strokecolor="#00b6cd" strokeweight="1.5pt">
              <v:stroke joinstyle="miter"/>
            </v:line>
          </w:pict>
        </mc:Fallback>
      </mc:AlternateContent>
    </w:r>
  </w:p>
  <w:sdt>
    <w:sdtPr>
      <w:rPr>
        <w:rStyle w:val="PageNumber"/>
      </w:rPr>
      <w:id w:val="1605149866"/>
      <w:docPartObj>
        <w:docPartGallery w:val="Page Numbers (Bottom of Page)"/>
        <w:docPartUnique/>
      </w:docPartObj>
    </w:sdtPr>
    <w:sdtEndPr>
      <w:rPr>
        <w:rStyle w:val="PageNumber"/>
      </w:rPr>
    </w:sdtEndPr>
    <w:sdtContent>
      <w:p w14:paraId="7CA8F538" w14:textId="77777777" w:rsidR="00627603" w:rsidRDefault="00627603" w:rsidP="00627603">
        <w:pPr>
          <w:pStyle w:val="Footer"/>
          <w:framePr w:wrap="none" w:vAnchor="text" w:hAnchor="page" w:x="10671" w:y="15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5D8EE" w14:textId="494B7D2C" w:rsidR="00581BDE" w:rsidRDefault="00CA1281">
    <w:r>
      <w:rPr>
        <w:noProof/>
      </w:rPr>
      <w:drawing>
        <wp:inline distT="0" distB="0" distL="0" distR="0" wp14:anchorId="700DE490" wp14:editId="631DE03D">
          <wp:extent cx="1243409" cy="3059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M logo.jpg"/>
                  <pic:cNvPicPr/>
                </pic:nvPicPr>
                <pic:blipFill>
                  <a:blip r:embed="rId1">
                    <a:extLst>
                      <a:ext uri="{28A0092B-C50C-407E-A947-70E740481C1C}">
                        <a14:useLocalDpi xmlns:a14="http://schemas.microsoft.com/office/drawing/2010/main" val="0"/>
                      </a:ext>
                    </a:extLst>
                  </a:blip>
                  <a:stretch>
                    <a:fillRect/>
                  </a:stretch>
                </pic:blipFill>
                <pic:spPr>
                  <a:xfrm>
                    <a:off x="0" y="0"/>
                    <a:ext cx="1273778" cy="3133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C57" w14:textId="77777777" w:rsidR="00F869DD" w:rsidRDefault="00F869DD" w:rsidP="00834EF5">
      <w:pPr>
        <w:spacing w:after="0" w:line="240" w:lineRule="auto"/>
      </w:pPr>
      <w:r>
        <w:separator/>
      </w:r>
    </w:p>
    <w:p w14:paraId="36255509" w14:textId="77777777" w:rsidR="00F869DD" w:rsidRDefault="00F869DD"/>
  </w:footnote>
  <w:footnote w:type="continuationSeparator" w:id="0">
    <w:p w14:paraId="08BCA945" w14:textId="77777777" w:rsidR="00F869DD" w:rsidRDefault="00F869DD" w:rsidP="00834EF5">
      <w:pPr>
        <w:spacing w:after="0" w:line="240" w:lineRule="auto"/>
      </w:pPr>
      <w:r>
        <w:continuationSeparator/>
      </w:r>
    </w:p>
    <w:p w14:paraId="48B67610" w14:textId="77777777" w:rsidR="00F869DD" w:rsidRDefault="00F86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E92" w14:textId="1FA4AB2A" w:rsidR="009D2F7F" w:rsidRDefault="008C1887">
    <w:pPr>
      <w:pStyle w:val="Header"/>
    </w:pPr>
    <w:r>
      <w:rPr>
        <w:noProof/>
      </w:rPr>
      <w:drawing>
        <wp:anchor distT="0" distB="0" distL="114300" distR="114300" simplePos="0" relativeHeight="251662336" behindDoc="0" locked="0" layoutInCell="1" allowOverlap="1" wp14:anchorId="0B4732CB" wp14:editId="02D317A6">
          <wp:simplePos x="0" y="0"/>
          <wp:positionH relativeFrom="column">
            <wp:posOffset>5332367</wp:posOffset>
          </wp:positionH>
          <wp:positionV relativeFrom="paragraph">
            <wp:posOffset>-450215</wp:posOffset>
          </wp:positionV>
          <wp:extent cx="848995" cy="934085"/>
          <wp:effectExtent l="0" t="0" r="1905"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WM-162-Word-Template-Header(A).jpg"/>
                  <pic:cNvPicPr/>
                </pic:nvPicPr>
                <pic:blipFill rotWithShape="1">
                  <a:blip r:embed="rId1">
                    <a:extLst>
                      <a:ext uri="{28A0092B-C50C-407E-A947-70E740481C1C}">
                        <a14:useLocalDpi xmlns:a14="http://schemas.microsoft.com/office/drawing/2010/main" val="0"/>
                      </a:ext>
                    </a:extLst>
                  </a:blip>
                  <a:srcRect l="65162" r="22732"/>
                  <a:stretch/>
                </pic:blipFill>
                <pic:spPr bwMode="auto">
                  <a:xfrm>
                    <a:off x="0" y="0"/>
                    <a:ext cx="852600" cy="9380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F7F">
      <w:rPr>
        <w:noProof/>
      </w:rPr>
      <w:drawing>
        <wp:anchor distT="0" distB="0" distL="114300" distR="114300" simplePos="0" relativeHeight="251660288" behindDoc="0" locked="0" layoutInCell="1" allowOverlap="1" wp14:anchorId="58D8E905" wp14:editId="1B400A2D">
          <wp:simplePos x="0" y="0"/>
          <wp:positionH relativeFrom="column">
            <wp:posOffset>6116139</wp:posOffset>
          </wp:positionH>
          <wp:positionV relativeFrom="paragraph">
            <wp:posOffset>-450215</wp:posOffset>
          </wp:positionV>
          <wp:extent cx="713105" cy="9340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WM-162-Word-Template-Header(A).jpg"/>
                  <pic:cNvPicPr/>
                </pic:nvPicPr>
                <pic:blipFill rotWithShape="1">
                  <a:blip r:embed="rId1">
                    <a:extLst>
                      <a:ext uri="{28A0092B-C50C-407E-A947-70E740481C1C}">
                        <a14:useLocalDpi xmlns:a14="http://schemas.microsoft.com/office/drawing/2010/main" val="0"/>
                      </a:ext>
                    </a:extLst>
                  </a:blip>
                  <a:srcRect l="89835"/>
                  <a:stretch/>
                </pic:blipFill>
                <pic:spPr bwMode="auto">
                  <a:xfrm>
                    <a:off x="0" y="0"/>
                    <a:ext cx="718334" cy="9409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242"/>
    <w:multiLevelType w:val="hybridMultilevel"/>
    <w:tmpl w:val="30467B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051E1"/>
    <w:multiLevelType w:val="hybridMultilevel"/>
    <w:tmpl w:val="6E8A170A"/>
    <w:lvl w:ilvl="0" w:tplc="9904964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128A7"/>
    <w:multiLevelType w:val="hybridMultilevel"/>
    <w:tmpl w:val="99AE27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A7EEC"/>
    <w:multiLevelType w:val="hybridMultilevel"/>
    <w:tmpl w:val="FF120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6CB0"/>
    <w:multiLevelType w:val="multilevel"/>
    <w:tmpl w:val="B77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E2513"/>
    <w:multiLevelType w:val="hybridMultilevel"/>
    <w:tmpl w:val="221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01DF6"/>
    <w:multiLevelType w:val="hybridMultilevel"/>
    <w:tmpl w:val="1BA88368"/>
    <w:lvl w:ilvl="0" w:tplc="A00EAF0C">
      <w:start w:val="1"/>
      <w:numFmt w:val="bullet"/>
      <w:lvlText w:val="•"/>
      <w:lvlJc w:val="left"/>
      <w:pPr>
        <w:tabs>
          <w:tab w:val="num" w:pos="720"/>
        </w:tabs>
        <w:ind w:left="720" w:hanging="360"/>
      </w:pPr>
      <w:rPr>
        <w:rFonts w:ascii="Arial" w:hAnsi="Arial" w:hint="default"/>
      </w:rPr>
    </w:lvl>
    <w:lvl w:ilvl="1" w:tplc="D930BD4E" w:tentative="1">
      <w:start w:val="1"/>
      <w:numFmt w:val="bullet"/>
      <w:lvlText w:val="•"/>
      <w:lvlJc w:val="left"/>
      <w:pPr>
        <w:tabs>
          <w:tab w:val="num" w:pos="1440"/>
        </w:tabs>
        <w:ind w:left="1440" w:hanging="360"/>
      </w:pPr>
      <w:rPr>
        <w:rFonts w:ascii="Arial" w:hAnsi="Arial" w:hint="default"/>
      </w:rPr>
    </w:lvl>
    <w:lvl w:ilvl="2" w:tplc="E0F6EA58" w:tentative="1">
      <w:start w:val="1"/>
      <w:numFmt w:val="bullet"/>
      <w:lvlText w:val="•"/>
      <w:lvlJc w:val="left"/>
      <w:pPr>
        <w:tabs>
          <w:tab w:val="num" w:pos="2160"/>
        </w:tabs>
        <w:ind w:left="2160" w:hanging="360"/>
      </w:pPr>
      <w:rPr>
        <w:rFonts w:ascii="Arial" w:hAnsi="Arial" w:hint="default"/>
      </w:rPr>
    </w:lvl>
    <w:lvl w:ilvl="3" w:tplc="E8C2E4DE" w:tentative="1">
      <w:start w:val="1"/>
      <w:numFmt w:val="bullet"/>
      <w:lvlText w:val="•"/>
      <w:lvlJc w:val="left"/>
      <w:pPr>
        <w:tabs>
          <w:tab w:val="num" w:pos="2880"/>
        </w:tabs>
        <w:ind w:left="2880" w:hanging="360"/>
      </w:pPr>
      <w:rPr>
        <w:rFonts w:ascii="Arial" w:hAnsi="Arial" w:hint="default"/>
      </w:rPr>
    </w:lvl>
    <w:lvl w:ilvl="4" w:tplc="A4D4FB88" w:tentative="1">
      <w:start w:val="1"/>
      <w:numFmt w:val="bullet"/>
      <w:lvlText w:val="•"/>
      <w:lvlJc w:val="left"/>
      <w:pPr>
        <w:tabs>
          <w:tab w:val="num" w:pos="3600"/>
        </w:tabs>
        <w:ind w:left="3600" w:hanging="360"/>
      </w:pPr>
      <w:rPr>
        <w:rFonts w:ascii="Arial" w:hAnsi="Arial" w:hint="default"/>
      </w:rPr>
    </w:lvl>
    <w:lvl w:ilvl="5" w:tplc="1F5680FA" w:tentative="1">
      <w:start w:val="1"/>
      <w:numFmt w:val="bullet"/>
      <w:lvlText w:val="•"/>
      <w:lvlJc w:val="left"/>
      <w:pPr>
        <w:tabs>
          <w:tab w:val="num" w:pos="4320"/>
        </w:tabs>
        <w:ind w:left="4320" w:hanging="360"/>
      </w:pPr>
      <w:rPr>
        <w:rFonts w:ascii="Arial" w:hAnsi="Arial" w:hint="default"/>
      </w:rPr>
    </w:lvl>
    <w:lvl w:ilvl="6" w:tplc="944CB1BC" w:tentative="1">
      <w:start w:val="1"/>
      <w:numFmt w:val="bullet"/>
      <w:lvlText w:val="•"/>
      <w:lvlJc w:val="left"/>
      <w:pPr>
        <w:tabs>
          <w:tab w:val="num" w:pos="5040"/>
        </w:tabs>
        <w:ind w:left="5040" w:hanging="360"/>
      </w:pPr>
      <w:rPr>
        <w:rFonts w:ascii="Arial" w:hAnsi="Arial" w:hint="default"/>
      </w:rPr>
    </w:lvl>
    <w:lvl w:ilvl="7" w:tplc="FA647EE0" w:tentative="1">
      <w:start w:val="1"/>
      <w:numFmt w:val="bullet"/>
      <w:lvlText w:val="•"/>
      <w:lvlJc w:val="left"/>
      <w:pPr>
        <w:tabs>
          <w:tab w:val="num" w:pos="5760"/>
        </w:tabs>
        <w:ind w:left="5760" w:hanging="360"/>
      </w:pPr>
      <w:rPr>
        <w:rFonts w:ascii="Arial" w:hAnsi="Arial" w:hint="default"/>
      </w:rPr>
    </w:lvl>
    <w:lvl w:ilvl="8" w:tplc="F934CF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11717"/>
    <w:multiLevelType w:val="hybridMultilevel"/>
    <w:tmpl w:val="F588E8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2312F"/>
    <w:multiLevelType w:val="multilevel"/>
    <w:tmpl w:val="3404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31DAA"/>
    <w:multiLevelType w:val="hybridMultilevel"/>
    <w:tmpl w:val="80C0C98C"/>
    <w:lvl w:ilvl="0" w:tplc="9904964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A2F35"/>
    <w:multiLevelType w:val="hybridMultilevel"/>
    <w:tmpl w:val="736E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22A8E"/>
    <w:multiLevelType w:val="multilevel"/>
    <w:tmpl w:val="8324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75AED"/>
    <w:multiLevelType w:val="hybridMultilevel"/>
    <w:tmpl w:val="FFDA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07C45"/>
    <w:multiLevelType w:val="hybridMultilevel"/>
    <w:tmpl w:val="91304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F34B4"/>
    <w:multiLevelType w:val="hybridMultilevel"/>
    <w:tmpl w:val="255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06C4B"/>
    <w:multiLevelType w:val="hybridMultilevel"/>
    <w:tmpl w:val="6E8A170A"/>
    <w:lvl w:ilvl="0" w:tplc="99049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57D65"/>
    <w:multiLevelType w:val="hybridMultilevel"/>
    <w:tmpl w:val="BFDCE01E"/>
    <w:lvl w:ilvl="0" w:tplc="7D5C9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20CD4"/>
    <w:multiLevelType w:val="hybridMultilevel"/>
    <w:tmpl w:val="ADC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39C9"/>
    <w:multiLevelType w:val="hybridMultilevel"/>
    <w:tmpl w:val="C44E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FC7720"/>
    <w:multiLevelType w:val="hybridMultilevel"/>
    <w:tmpl w:val="7C1A56EC"/>
    <w:lvl w:ilvl="0" w:tplc="EF9CE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64CDAA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891A69"/>
    <w:multiLevelType w:val="hybridMultilevel"/>
    <w:tmpl w:val="95AEA0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21042"/>
    <w:multiLevelType w:val="hybridMultilevel"/>
    <w:tmpl w:val="EF4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25750"/>
    <w:multiLevelType w:val="hybridMultilevel"/>
    <w:tmpl w:val="7C1A56EC"/>
    <w:lvl w:ilvl="0" w:tplc="EF9CE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64CDAA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EF5C9B"/>
    <w:multiLevelType w:val="hybridMultilevel"/>
    <w:tmpl w:val="C768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D679E"/>
    <w:multiLevelType w:val="hybridMultilevel"/>
    <w:tmpl w:val="D2F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201AE"/>
    <w:multiLevelType w:val="hybridMultilevel"/>
    <w:tmpl w:val="2C620EEC"/>
    <w:lvl w:ilvl="0" w:tplc="00E466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CB7819"/>
    <w:multiLevelType w:val="hybridMultilevel"/>
    <w:tmpl w:val="5C964410"/>
    <w:lvl w:ilvl="0" w:tplc="9BB283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E40F7"/>
    <w:multiLevelType w:val="hybridMultilevel"/>
    <w:tmpl w:val="2C4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F02C9"/>
    <w:multiLevelType w:val="hybridMultilevel"/>
    <w:tmpl w:val="170469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7483493"/>
    <w:multiLevelType w:val="hybridMultilevel"/>
    <w:tmpl w:val="6622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B1D5F"/>
    <w:multiLevelType w:val="hybridMultilevel"/>
    <w:tmpl w:val="07D278D4"/>
    <w:lvl w:ilvl="0" w:tplc="23B68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31398"/>
    <w:multiLevelType w:val="hybridMultilevel"/>
    <w:tmpl w:val="6E8A170A"/>
    <w:lvl w:ilvl="0" w:tplc="9904964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3B7219"/>
    <w:multiLevelType w:val="hybridMultilevel"/>
    <w:tmpl w:val="7C1A56EC"/>
    <w:lvl w:ilvl="0" w:tplc="EF9CE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64CDAA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282858"/>
    <w:multiLevelType w:val="hybridMultilevel"/>
    <w:tmpl w:val="074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4556F"/>
    <w:multiLevelType w:val="hybridMultilevel"/>
    <w:tmpl w:val="8B2C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D3B40"/>
    <w:multiLevelType w:val="hybridMultilevel"/>
    <w:tmpl w:val="EBFE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0"/>
  </w:num>
  <w:num w:numId="5">
    <w:abstractNumId w:val="3"/>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15"/>
  </w:num>
  <w:num w:numId="7">
    <w:abstractNumId w:val="9"/>
  </w:num>
  <w:num w:numId="8">
    <w:abstractNumId w:val="19"/>
  </w:num>
  <w:num w:numId="9">
    <w:abstractNumId w:val="1"/>
  </w:num>
  <w:num w:numId="10">
    <w:abstractNumId w:val="26"/>
  </w:num>
  <w:num w:numId="11">
    <w:abstractNumId w:val="30"/>
  </w:num>
  <w:num w:numId="12">
    <w:abstractNumId w:val="22"/>
  </w:num>
  <w:num w:numId="13">
    <w:abstractNumId w:val="16"/>
  </w:num>
  <w:num w:numId="14">
    <w:abstractNumId w:val="32"/>
  </w:num>
  <w:num w:numId="15">
    <w:abstractNumId w:val="31"/>
  </w:num>
  <w:num w:numId="16">
    <w:abstractNumId w:val="25"/>
  </w:num>
  <w:num w:numId="17">
    <w:abstractNumId w:val="17"/>
  </w:num>
  <w:num w:numId="18">
    <w:abstractNumId w:val="13"/>
  </w:num>
  <w:num w:numId="19">
    <w:abstractNumId w:val="2"/>
  </w:num>
  <w:num w:numId="20">
    <w:abstractNumId w:val="23"/>
  </w:num>
  <w:num w:numId="21">
    <w:abstractNumId w:val="35"/>
  </w:num>
  <w:num w:numId="22">
    <w:abstractNumId w:val="18"/>
  </w:num>
  <w:num w:numId="23">
    <w:abstractNumId w:val="5"/>
  </w:num>
  <w:num w:numId="24">
    <w:abstractNumId w:val="21"/>
  </w:num>
  <w:num w:numId="25">
    <w:abstractNumId w:val="6"/>
  </w:num>
  <w:num w:numId="26">
    <w:abstractNumId w:val="4"/>
  </w:num>
  <w:num w:numId="27">
    <w:abstractNumId w:val="11"/>
  </w:num>
  <w:num w:numId="28">
    <w:abstractNumId w:val="8"/>
  </w:num>
  <w:num w:numId="29">
    <w:abstractNumId w:val="12"/>
  </w:num>
  <w:num w:numId="30">
    <w:abstractNumId w:val="14"/>
  </w:num>
  <w:num w:numId="31">
    <w:abstractNumId w:val="28"/>
  </w:num>
  <w:num w:numId="32">
    <w:abstractNumId w:val="10"/>
  </w:num>
  <w:num w:numId="33">
    <w:abstractNumId w:val="33"/>
  </w:num>
  <w:num w:numId="34">
    <w:abstractNumId w:val="34"/>
  </w:num>
  <w:num w:numId="35">
    <w:abstractNumId w:val="24"/>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9"/>
    <w:rsid w:val="00012204"/>
    <w:rsid w:val="0002035C"/>
    <w:rsid w:val="00033DDE"/>
    <w:rsid w:val="00037806"/>
    <w:rsid w:val="0004153F"/>
    <w:rsid w:val="00041790"/>
    <w:rsid w:val="00046AB2"/>
    <w:rsid w:val="00060DB0"/>
    <w:rsid w:val="000769FD"/>
    <w:rsid w:val="00093392"/>
    <w:rsid w:val="0009787B"/>
    <w:rsid w:val="000B018E"/>
    <w:rsid w:val="000B2F6A"/>
    <w:rsid w:val="000C5F30"/>
    <w:rsid w:val="000D3D2E"/>
    <w:rsid w:val="000D4493"/>
    <w:rsid w:val="000D7774"/>
    <w:rsid w:val="000E0D24"/>
    <w:rsid w:val="000E3E68"/>
    <w:rsid w:val="000E6315"/>
    <w:rsid w:val="000E739B"/>
    <w:rsid w:val="000F5EDE"/>
    <w:rsid w:val="00103F93"/>
    <w:rsid w:val="00105D93"/>
    <w:rsid w:val="0010772E"/>
    <w:rsid w:val="00115A2E"/>
    <w:rsid w:val="001335DE"/>
    <w:rsid w:val="00147052"/>
    <w:rsid w:val="00153E81"/>
    <w:rsid w:val="00172E0E"/>
    <w:rsid w:val="001A1451"/>
    <w:rsid w:val="001A3699"/>
    <w:rsid w:val="001B2C72"/>
    <w:rsid w:val="001B4E73"/>
    <w:rsid w:val="001B63CD"/>
    <w:rsid w:val="001B68D3"/>
    <w:rsid w:val="001B7B8E"/>
    <w:rsid w:val="001C039E"/>
    <w:rsid w:val="001C26BE"/>
    <w:rsid w:val="001C3FB2"/>
    <w:rsid w:val="001E2D85"/>
    <w:rsid w:val="001E7129"/>
    <w:rsid w:val="001F184F"/>
    <w:rsid w:val="00206404"/>
    <w:rsid w:val="00213431"/>
    <w:rsid w:val="002162F2"/>
    <w:rsid w:val="002274CA"/>
    <w:rsid w:val="00234DCD"/>
    <w:rsid w:val="00247E05"/>
    <w:rsid w:val="00262FB3"/>
    <w:rsid w:val="00264730"/>
    <w:rsid w:val="00266D18"/>
    <w:rsid w:val="00271AC3"/>
    <w:rsid w:val="002721B2"/>
    <w:rsid w:val="00275F2F"/>
    <w:rsid w:val="002774F6"/>
    <w:rsid w:val="00277A85"/>
    <w:rsid w:val="002851D4"/>
    <w:rsid w:val="002A2754"/>
    <w:rsid w:val="002A393A"/>
    <w:rsid w:val="002A5596"/>
    <w:rsid w:val="002A60C6"/>
    <w:rsid w:val="002B115E"/>
    <w:rsid w:val="002B35AB"/>
    <w:rsid w:val="002B66F4"/>
    <w:rsid w:val="002B68E1"/>
    <w:rsid w:val="002D230C"/>
    <w:rsid w:val="002D2F33"/>
    <w:rsid w:val="002D5E92"/>
    <w:rsid w:val="002F0633"/>
    <w:rsid w:val="002F13D6"/>
    <w:rsid w:val="002F16B2"/>
    <w:rsid w:val="002F760F"/>
    <w:rsid w:val="003041DB"/>
    <w:rsid w:val="00311DD8"/>
    <w:rsid w:val="0032285F"/>
    <w:rsid w:val="00330BFB"/>
    <w:rsid w:val="0033199F"/>
    <w:rsid w:val="00335FF8"/>
    <w:rsid w:val="00344CCA"/>
    <w:rsid w:val="00367C02"/>
    <w:rsid w:val="00381A32"/>
    <w:rsid w:val="00383BFA"/>
    <w:rsid w:val="00385633"/>
    <w:rsid w:val="00387CEB"/>
    <w:rsid w:val="003957B7"/>
    <w:rsid w:val="003A3501"/>
    <w:rsid w:val="003A52C1"/>
    <w:rsid w:val="003A64EA"/>
    <w:rsid w:val="003B026B"/>
    <w:rsid w:val="003D7D41"/>
    <w:rsid w:val="00406E11"/>
    <w:rsid w:val="00433AC8"/>
    <w:rsid w:val="00434B70"/>
    <w:rsid w:val="0044305A"/>
    <w:rsid w:val="004477CF"/>
    <w:rsid w:val="00455FED"/>
    <w:rsid w:val="004620D2"/>
    <w:rsid w:val="0047025D"/>
    <w:rsid w:val="00481250"/>
    <w:rsid w:val="00492396"/>
    <w:rsid w:val="004962BB"/>
    <w:rsid w:val="004B2AF7"/>
    <w:rsid w:val="004C1371"/>
    <w:rsid w:val="004C2748"/>
    <w:rsid w:val="004E7521"/>
    <w:rsid w:val="004F0700"/>
    <w:rsid w:val="004F1F89"/>
    <w:rsid w:val="004F2093"/>
    <w:rsid w:val="004F43DE"/>
    <w:rsid w:val="005006EF"/>
    <w:rsid w:val="00506861"/>
    <w:rsid w:val="00530FBE"/>
    <w:rsid w:val="00540F84"/>
    <w:rsid w:val="00544689"/>
    <w:rsid w:val="005532CC"/>
    <w:rsid w:val="00565FA2"/>
    <w:rsid w:val="00567784"/>
    <w:rsid w:val="0057264A"/>
    <w:rsid w:val="00573E34"/>
    <w:rsid w:val="005749CB"/>
    <w:rsid w:val="00576E65"/>
    <w:rsid w:val="00581BDE"/>
    <w:rsid w:val="00591C05"/>
    <w:rsid w:val="005A3174"/>
    <w:rsid w:val="005A66F1"/>
    <w:rsid w:val="005B406E"/>
    <w:rsid w:val="005C0243"/>
    <w:rsid w:val="005D10D8"/>
    <w:rsid w:val="005E0EE9"/>
    <w:rsid w:val="005E3FEA"/>
    <w:rsid w:val="005F05BB"/>
    <w:rsid w:val="005F14CA"/>
    <w:rsid w:val="005F7354"/>
    <w:rsid w:val="00610BDF"/>
    <w:rsid w:val="00612F63"/>
    <w:rsid w:val="006149CF"/>
    <w:rsid w:val="0061563F"/>
    <w:rsid w:val="00624863"/>
    <w:rsid w:val="00627603"/>
    <w:rsid w:val="006522FF"/>
    <w:rsid w:val="00655BE2"/>
    <w:rsid w:val="00657C50"/>
    <w:rsid w:val="00667B2B"/>
    <w:rsid w:val="00681D5B"/>
    <w:rsid w:val="006928FE"/>
    <w:rsid w:val="006957BB"/>
    <w:rsid w:val="006A7951"/>
    <w:rsid w:val="006B2714"/>
    <w:rsid w:val="006B2E8A"/>
    <w:rsid w:val="006E42D7"/>
    <w:rsid w:val="006E670F"/>
    <w:rsid w:val="006F055A"/>
    <w:rsid w:val="006F0C73"/>
    <w:rsid w:val="006F4753"/>
    <w:rsid w:val="0070356F"/>
    <w:rsid w:val="00703D40"/>
    <w:rsid w:val="007171C5"/>
    <w:rsid w:val="00722EAB"/>
    <w:rsid w:val="00723E17"/>
    <w:rsid w:val="0073306A"/>
    <w:rsid w:val="00737821"/>
    <w:rsid w:val="007617E5"/>
    <w:rsid w:val="007617FC"/>
    <w:rsid w:val="0076751E"/>
    <w:rsid w:val="0076771A"/>
    <w:rsid w:val="007725B7"/>
    <w:rsid w:val="0077536F"/>
    <w:rsid w:val="00776115"/>
    <w:rsid w:val="00776B0F"/>
    <w:rsid w:val="00776C64"/>
    <w:rsid w:val="00784493"/>
    <w:rsid w:val="007922D6"/>
    <w:rsid w:val="0079287B"/>
    <w:rsid w:val="00794EE8"/>
    <w:rsid w:val="00797DAB"/>
    <w:rsid w:val="007A3B86"/>
    <w:rsid w:val="007B2707"/>
    <w:rsid w:val="007B2C7C"/>
    <w:rsid w:val="007C485D"/>
    <w:rsid w:val="007D1945"/>
    <w:rsid w:val="007E13CD"/>
    <w:rsid w:val="007F2B02"/>
    <w:rsid w:val="007F3E1C"/>
    <w:rsid w:val="00806170"/>
    <w:rsid w:val="008134C4"/>
    <w:rsid w:val="00816D33"/>
    <w:rsid w:val="0081701D"/>
    <w:rsid w:val="008234DE"/>
    <w:rsid w:val="008264B1"/>
    <w:rsid w:val="008276B7"/>
    <w:rsid w:val="00834EF5"/>
    <w:rsid w:val="00842A46"/>
    <w:rsid w:val="00852CB5"/>
    <w:rsid w:val="008627C5"/>
    <w:rsid w:val="00863AE3"/>
    <w:rsid w:val="00864FD2"/>
    <w:rsid w:val="008811E4"/>
    <w:rsid w:val="008866AD"/>
    <w:rsid w:val="008A7671"/>
    <w:rsid w:val="008C0AC3"/>
    <w:rsid w:val="008C1887"/>
    <w:rsid w:val="008C1B4C"/>
    <w:rsid w:val="008C6505"/>
    <w:rsid w:val="008C6683"/>
    <w:rsid w:val="008E1406"/>
    <w:rsid w:val="008F1390"/>
    <w:rsid w:val="008F33F3"/>
    <w:rsid w:val="00905808"/>
    <w:rsid w:val="009205E7"/>
    <w:rsid w:val="00946697"/>
    <w:rsid w:val="00951C3D"/>
    <w:rsid w:val="0098545D"/>
    <w:rsid w:val="00993738"/>
    <w:rsid w:val="009977BC"/>
    <w:rsid w:val="009A5551"/>
    <w:rsid w:val="009A7AB9"/>
    <w:rsid w:val="009B127A"/>
    <w:rsid w:val="009B14AB"/>
    <w:rsid w:val="009B7B8F"/>
    <w:rsid w:val="009C0011"/>
    <w:rsid w:val="009C1363"/>
    <w:rsid w:val="009C200B"/>
    <w:rsid w:val="009C7264"/>
    <w:rsid w:val="009D2F7F"/>
    <w:rsid w:val="009E01B2"/>
    <w:rsid w:val="009E3794"/>
    <w:rsid w:val="009E4FBA"/>
    <w:rsid w:val="009F1145"/>
    <w:rsid w:val="009F43F8"/>
    <w:rsid w:val="00A10B9F"/>
    <w:rsid w:val="00A140B8"/>
    <w:rsid w:val="00A203DA"/>
    <w:rsid w:val="00A450D3"/>
    <w:rsid w:val="00A524A9"/>
    <w:rsid w:val="00A539D2"/>
    <w:rsid w:val="00A6799C"/>
    <w:rsid w:val="00A757EE"/>
    <w:rsid w:val="00A878EA"/>
    <w:rsid w:val="00A95AF1"/>
    <w:rsid w:val="00A973A3"/>
    <w:rsid w:val="00AA2AF0"/>
    <w:rsid w:val="00AA4A63"/>
    <w:rsid w:val="00AD46F8"/>
    <w:rsid w:val="00AD76A0"/>
    <w:rsid w:val="00AE0DF9"/>
    <w:rsid w:val="00AF2B4F"/>
    <w:rsid w:val="00AF68C0"/>
    <w:rsid w:val="00B1668A"/>
    <w:rsid w:val="00B26354"/>
    <w:rsid w:val="00B37EF4"/>
    <w:rsid w:val="00B44F4A"/>
    <w:rsid w:val="00B46083"/>
    <w:rsid w:val="00B628D3"/>
    <w:rsid w:val="00B81904"/>
    <w:rsid w:val="00BA49CC"/>
    <w:rsid w:val="00BA561E"/>
    <w:rsid w:val="00BB2E8A"/>
    <w:rsid w:val="00BC6510"/>
    <w:rsid w:val="00BE79BF"/>
    <w:rsid w:val="00BF7AB6"/>
    <w:rsid w:val="00C03B47"/>
    <w:rsid w:val="00C0727C"/>
    <w:rsid w:val="00C1027C"/>
    <w:rsid w:val="00C1178E"/>
    <w:rsid w:val="00C23FFA"/>
    <w:rsid w:val="00C26373"/>
    <w:rsid w:val="00C403A1"/>
    <w:rsid w:val="00C42261"/>
    <w:rsid w:val="00C43F21"/>
    <w:rsid w:val="00C4675D"/>
    <w:rsid w:val="00C502BF"/>
    <w:rsid w:val="00C5123B"/>
    <w:rsid w:val="00C55DBD"/>
    <w:rsid w:val="00C73391"/>
    <w:rsid w:val="00C76B1D"/>
    <w:rsid w:val="00C80041"/>
    <w:rsid w:val="00C86538"/>
    <w:rsid w:val="00C874B6"/>
    <w:rsid w:val="00C9242B"/>
    <w:rsid w:val="00CA1281"/>
    <w:rsid w:val="00CA37B1"/>
    <w:rsid w:val="00CA5818"/>
    <w:rsid w:val="00CB3DD4"/>
    <w:rsid w:val="00CB4B9E"/>
    <w:rsid w:val="00CC3486"/>
    <w:rsid w:val="00CD21CA"/>
    <w:rsid w:val="00CD5349"/>
    <w:rsid w:val="00CD7841"/>
    <w:rsid w:val="00CE4D59"/>
    <w:rsid w:val="00CF00FC"/>
    <w:rsid w:val="00D1614B"/>
    <w:rsid w:val="00D24D28"/>
    <w:rsid w:val="00D26B83"/>
    <w:rsid w:val="00D32263"/>
    <w:rsid w:val="00D32D87"/>
    <w:rsid w:val="00D4348A"/>
    <w:rsid w:val="00D51C59"/>
    <w:rsid w:val="00D53AB9"/>
    <w:rsid w:val="00D577A7"/>
    <w:rsid w:val="00D6708E"/>
    <w:rsid w:val="00D77ED8"/>
    <w:rsid w:val="00D87C6A"/>
    <w:rsid w:val="00D90651"/>
    <w:rsid w:val="00DA7FAA"/>
    <w:rsid w:val="00DB3C58"/>
    <w:rsid w:val="00DC3903"/>
    <w:rsid w:val="00DC39B8"/>
    <w:rsid w:val="00DE32A2"/>
    <w:rsid w:val="00DE7C79"/>
    <w:rsid w:val="00DF078F"/>
    <w:rsid w:val="00DF1078"/>
    <w:rsid w:val="00E10FA9"/>
    <w:rsid w:val="00E1701E"/>
    <w:rsid w:val="00E20A46"/>
    <w:rsid w:val="00E27CC4"/>
    <w:rsid w:val="00E40234"/>
    <w:rsid w:val="00E42F08"/>
    <w:rsid w:val="00E552A9"/>
    <w:rsid w:val="00E57BCA"/>
    <w:rsid w:val="00E70E31"/>
    <w:rsid w:val="00E71CB9"/>
    <w:rsid w:val="00E778AB"/>
    <w:rsid w:val="00E77B89"/>
    <w:rsid w:val="00E849F2"/>
    <w:rsid w:val="00E962F2"/>
    <w:rsid w:val="00E96F0E"/>
    <w:rsid w:val="00EA7A96"/>
    <w:rsid w:val="00EB2AEA"/>
    <w:rsid w:val="00EB6369"/>
    <w:rsid w:val="00EC468D"/>
    <w:rsid w:val="00EC6F5A"/>
    <w:rsid w:val="00EC708F"/>
    <w:rsid w:val="00ED4ECD"/>
    <w:rsid w:val="00EE4D9F"/>
    <w:rsid w:val="00EF6CCD"/>
    <w:rsid w:val="00F02209"/>
    <w:rsid w:val="00F02D1F"/>
    <w:rsid w:val="00F0344C"/>
    <w:rsid w:val="00F050DF"/>
    <w:rsid w:val="00F06A29"/>
    <w:rsid w:val="00F13010"/>
    <w:rsid w:val="00F23337"/>
    <w:rsid w:val="00F30A41"/>
    <w:rsid w:val="00F32126"/>
    <w:rsid w:val="00F341DA"/>
    <w:rsid w:val="00F40ABF"/>
    <w:rsid w:val="00F42F0A"/>
    <w:rsid w:val="00F525F4"/>
    <w:rsid w:val="00F536BF"/>
    <w:rsid w:val="00F60F02"/>
    <w:rsid w:val="00F62990"/>
    <w:rsid w:val="00F77289"/>
    <w:rsid w:val="00F778D4"/>
    <w:rsid w:val="00F81281"/>
    <w:rsid w:val="00F82E21"/>
    <w:rsid w:val="00F869DD"/>
    <w:rsid w:val="00F95A7E"/>
    <w:rsid w:val="00FA263C"/>
    <w:rsid w:val="00FF7BDA"/>
    <w:rsid w:val="67CAB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01CD5"/>
  <w15:chartTrackingRefBased/>
  <w15:docId w15:val="{DF4429ED-26B3-46D4-B076-111B0E2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WM Body Copy"/>
    <w:qFormat/>
    <w:rsid w:val="001B63CD"/>
    <w:rPr>
      <w:rFonts w:ascii="Century Gothic" w:hAnsi="Century Gothic"/>
      <w:color w:val="404040" w:themeColor="text1" w:themeTint="BF"/>
      <w:sz w:val="22"/>
    </w:rPr>
  </w:style>
  <w:style w:type="paragraph" w:styleId="Heading1">
    <w:name w:val="heading 1"/>
    <w:basedOn w:val="Normal"/>
    <w:next w:val="Normal"/>
    <w:link w:val="Heading1Char"/>
    <w:uiPriority w:val="9"/>
    <w:qFormat/>
    <w:rsid w:val="00F778D4"/>
    <w:pPr>
      <w:keepNext/>
      <w:keepLines/>
      <w:pBdr>
        <w:bottom w:val="single" w:sz="4" w:space="2" w:color="009DD9" w:themeColor="accent2"/>
      </w:pBdr>
      <w:spacing w:before="120" w:after="120" w:line="240" w:lineRule="auto"/>
      <w:outlineLvl w:val="0"/>
    </w:pPr>
    <w:rPr>
      <w:rFonts w:eastAsiaTheme="majorEastAsia" w:cstheme="majorBidi"/>
      <w:b/>
      <w:color w:val="3F335D"/>
      <w:sz w:val="32"/>
      <w:szCs w:val="40"/>
    </w:rPr>
  </w:style>
  <w:style w:type="paragraph" w:styleId="Heading2">
    <w:name w:val="heading 2"/>
    <w:basedOn w:val="Normal"/>
    <w:next w:val="Normal"/>
    <w:link w:val="Heading2Char"/>
    <w:uiPriority w:val="9"/>
    <w:unhideWhenUsed/>
    <w:qFormat/>
    <w:rsid w:val="001C039E"/>
    <w:pPr>
      <w:keepNext/>
      <w:keepLines/>
      <w:spacing w:before="120" w:after="24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1C039E"/>
    <w:pPr>
      <w:keepNext/>
      <w:keepLines/>
      <w:spacing w:before="80"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semiHidden/>
    <w:unhideWhenUsed/>
    <w:qFormat/>
    <w:rsid w:val="001C039E"/>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1C039E"/>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1C039E"/>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1C039E"/>
    <w:pPr>
      <w:keepNext/>
      <w:keepLines/>
      <w:spacing w:before="80" w:after="0" w:line="240" w:lineRule="auto"/>
      <w:outlineLvl w:val="6"/>
    </w:pPr>
    <w:rPr>
      <w:rFonts w:asciiTheme="majorHAnsi" w:eastAsiaTheme="majorEastAsia" w:hAnsiTheme="majorHAnsi" w:cstheme="majorBidi"/>
      <w:b/>
      <w:bCs/>
      <w:color w:val="004E6C" w:themeColor="accent2" w:themeShade="80"/>
      <w:szCs w:val="22"/>
    </w:rPr>
  </w:style>
  <w:style w:type="paragraph" w:styleId="Heading8">
    <w:name w:val="heading 8"/>
    <w:basedOn w:val="Normal"/>
    <w:next w:val="Normal"/>
    <w:link w:val="Heading8Char"/>
    <w:uiPriority w:val="9"/>
    <w:semiHidden/>
    <w:unhideWhenUsed/>
    <w:qFormat/>
    <w:rsid w:val="001C039E"/>
    <w:pPr>
      <w:keepNext/>
      <w:keepLines/>
      <w:spacing w:before="80" w:after="0" w:line="240" w:lineRule="auto"/>
      <w:outlineLvl w:val="7"/>
    </w:pPr>
    <w:rPr>
      <w:rFonts w:asciiTheme="majorHAnsi" w:eastAsiaTheme="majorEastAsia" w:hAnsiTheme="majorHAnsi" w:cstheme="majorBidi"/>
      <w:color w:val="004E6C" w:themeColor="accent2" w:themeShade="80"/>
      <w:szCs w:val="22"/>
    </w:rPr>
  </w:style>
  <w:style w:type="paragraph" w:styleId="Heading9">
    <w:name w:val="heading 9"/>
    <w:basedOn w:val="Normal"/>
    <w:next w:val="Normal"/>
    <w:link w:val="Heading9Char"/>
    <w:uiPriority w:val="9"/>
    <w:semiHidden/>
    <w:unhideWhenUsed/>
    <w:qFormat/>
    <w:rsid w:val="001C039E"/>
    <w:pPr>
      <w:keepNext/>
      <w:keepLines/>
      <w:spacing w:before="80" w:after="0" w:line="240" w:lineRule="auto"/>
      <w:outlineLvl w:val="8"/>
    </w:pPr>
    <w:rPr>
      <w:rFonts w:asciiTheme="majorHAnsi" w:eastAsiaTheme="majorEastAsia" w:hAnsiTheme="majorHAnsi" w:cstheme="majorBidi"/>
      <w:i/>
      <w:iCs/>
      <w:color w:val="004E6C"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96"/>
    <w:pPr>
      <w:ind w:left="720"/>
      <w:contextualSpacing/>
    </w:pPr>
  </w:style>
  <w:style w:type="character" w:customStyle="1" w:styleId="Heading1Char">
    <w:name w:val="Heading 1 Char"/>
    <w:basedOn w:val="DefaultParagraphFont"/>
    <w:link w:val="Heading1"/>
    <w:uiPriority w:val="9"/>
    <w:rsid w:val="00F778D4"/>
    <w:rPr>
      <w:rFonts w:ascii="Century Gothic" w:eastAsiaTheme="majorEastAsia" w:hAnsi="Century Gothic" w:cstheme="majorBidi"/>
      <w:b/>
      <w:color w:val="3F335D"/>
      <w:sz w:val="32"/>
      <w:szCs w:val="40"/>
    </w:rPr>
  </w:style>
  <w:style w:type="character" w:customStyle="1" w:styleId="Heading2Char">
    <w:name w:val="Heading 2 Char"/>
    <w:basedOn w:val="DefaultParagraphFont"/>
    <w:link w:val="Heading2"/>
    <w:uiPriority w:val="9"/>
    <w:rsid w:val="001C039E"/>
    <w:rPr>
      <w:rFonts w:asciiTheme="majorHAnsi" w:eastAsiaTheme="majorEastAsia" w:hAnsiTheme="majorHAnsi" w:cstheme="majorBidi"/>
      <w:color w:val="009DD9" w:themeColor="accent2"/>
      <w:sz w:val="36"/>
      <w:szCs w:val="36"/>
    </w:rPr>
  </w:style>
  <w:style w:type="character" w:customStyle="1" w:styleId="Heading3Char">
    <w:name w:val="Heading 3 Char"/>
    <w:basedOn w:val="DefaultParagraphFont"/>
    <w:link w:val="Heading3"/>
    <w:uiPriority w:val="9"/>
    <w:rsid w:val="001C039E"/>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semiHidden/>
    <w:rsid w:val="001C039E"/>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1C039E"/>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1C039E"/>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1C039E"/>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1C039E"/>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1C039E"/>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1C039E"/>
    <w:pPr>
      <w:spacing w:line="240" w:lineRule="auto"/>
    </w:pPr>
    <w:rPr>
      <w:b/>
      <w:bCs/>
      <w:sz w:val="16"/>
      <w:szCs w:val="16"/>
    </w:rPr>
  </w:style>
  <w:style w:type="paragraph" w:styleId="Title">
    <w:name w:val="Title"/>
    <w:basedOn w:val="Normal"/>
    <w:next w:val="Normal"/>
    <w:link w:val="TitleChar"/>
    <w:uiPriority w:val="10"/>
    <w:qFormat/>
    <w:rsid w:val="001C039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C039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C039E"/>
    <w:pPr>
      <w:numPr>
        <w:ilvl w:val="1"/>
      </w:numPr>
      <w:spacing w:after="240"/>
    </w:pPr>
    <w:rPr>
      <w:caps/>
      <w:spacing w:val="20"/>
      <w:sz w:val="28"/>
      <w:szCs w:val="28"/>
    </w:rPr>
  </w:style>
  <w:style w:type="character" w:customStyle="1" w:styleId="SubtitleChar">
    <w:name w:val="Subtitle Char"/>
    <w:basedOn w:val="DefaultParagraphFont"/>
    <w:link w:val="Subtitle"/>
    <w:uiPriority w:val="11"/>
    <w:rsid w:val="001C039E"/>
    <w:rPr>
      <w:caps/>
      <w:color w:val="404040" w:themeColor="text1" w:themeTint="BF"/>
      <w:spacing w:val="20"/>
      <w:sz w:val="28"/>
      <w:szCs w:val="28"/>
    </w:rPr>
  </w:style>
  <w:style w:type="character" w:styleId="Strong">
    <w:name w:val="Strong"/>
    <w:basedOn w:val="DefaultParagraphFont"/>
    <w:uiPriority w:val="22"/>
    <w:qFormat/>
    <w:rsid w:val="001C039E"/>
    <w:rPr>
      <w:b/>
      <w:bCs/>
    </w:rPr>
  </w:style>
  <w:style w:type="character" w:styleId="Emphasis">
    <w:name w:val="Emphasis"/>
    <w:basedOn w:val="DefaultParagraphFont"/>
    <w:uiPriority w:val="20"/>
    <w:qFormat/>
    <w:rsid w:val="001C039E"/>
    <w:rPr>
      <w:i/>
      <w:iCs/>
      <w:color w:val="000000" w:themeColor="text1"/>
    </w:rPr>
  </w:style>
  <w:style w:type="paragraph" w:customStyle="1" w:styleId="CIWMHeading">
    <w:name w:val="CIWM Heading"/>
    <w:qFormat/>
    <w:rsid w:val="00A203DA"/>
    <w:rPr>
      <w:rFonts w:ascii="Century Gothic" w:eastAsiaTheme="majorEastAsia" w:hAnsi="Century Gothic" w:cstheme="majorBidi"/>
      <w:b/>
      <w:color w:val="3F335D"/>
      <w:sz w:val="40"/>
      <w:szCs w:val="40"/>
    </w:rPr>
  </w:style>
  <w:style w:type="character" w:styleId="SubtleEmphasis">
    <w:name w:val="Subtle Emphasis"/>
    <w:basedOn w:val="DefaultParagraphFont"/>
    <w:uiPriority w:val="19"/>
    <w:qFormat/>
    <w:rsid w:val="001C039E"/>
    <w:rPr>
      <w:i/>
      <w:iCs/>
      <w:color w:val="595959" w:themeColor="text1" w:themeTint="A6"/>
    </w:rPr>
  </w:style>
  <w:style w:type="character" w:styleId="IntenseEmphasis">
    <w:name w:val="Intense Emphasis"/>
    <w:aliases w:val="Sub heading"/>
    <w:basedOn w:val="DefaultParagraphFont"/>
    <w:uiPriority w:val="21"/>
    <w:qFormat/>
    <w:rsid w:val="00434B70"/>
    <w:rPr>
      <w:rFonts w:ascii="Century Gothic" w:hAnsi="Century Gothic"/>
      <w:b/>
      <w:i w:val="0"/>
      <w:color w:val="00B2BD"/>
      <w:sz w:val="21"/>
    </w:rPr>
  </w:style>
  <w:style w:type="character" w:styleId="SubtleReference">
    <w:name w:val="Subtle Reference"/>
    <w:basedOn w:val="DefaultParagraphFont"/>
    <w:uiPriority w:val="31"/>
    <w:qFormat/>
    <w:rsid w:val="001C03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C039E"/>
    <w:rPr>
      <w:b/>
      <w:bCs/>
      <w:caps w:val="0"/>
      <w:smallCaps/>
      <w:color w:val="auto"/>
      <w:spacing w:val="0"/>
      <w:u w:val="single"/>
    </w:rPr>
  </w:style>
  <w:style w:type="character" w:styleId="BookTitle">
    <w:name w:val="Book Title"/>
    <w:basedOn w:val="DefaultParagraphFont"/>
    <w:uiPriority w:val="33"/>
    <w:qFormat/>
    <w:rsid w:val="001C039E"/>
    <w:rPr>
      <w:b/>
      <w:bCs/>
      <w:caps w:val="0"/>
      <w:smallCaps/>
      <w:spacing w:val="0"/>
    </w:rPr>
  </w:style>
  <w:style w:type="paragraph" w:styleId="TOCHeading">
    <w:name w:val="TOC Heading"/>
    <w:basedOn w:val="Heading1"/>
    <w:next w:val="Normal"/>
    <w:uiPriority w:val="39"/>
    <w:semiHidden/>
    <w:unhideWhenUsed/>
    <w:qFormat/>
    <w:rsid w:val="001C039E"/>
    <w:pPr>
      <w:outlineLvl w:val="9"/>
    </w:pPr>
  </w:style>
  <w:style w:type="paragraph" w:styleId="Header">
    <w:name w:val="header"/>
    <w:basedOn w:val="Normal"/>
    <w:link w:val="HeaderChar"/>
    <w:uiPriority w:val="99"/>
    <w:unhideWhenUsed/>
    <w:rsid w:val="00834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EF5"/>
  </w:style>
  <w:style w:type="paragraph" w:styleId="Footer">
    <w:name w:val="footer"/>
    <w:basedOn w:val="Normal"/>
    <w:link w:val="FooterChar"/>
    <w:uiPriority w:val="99"/>
    <w:unhideWhenUsed/>
    <w:rsid w:val="00834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EF5"/>
  </w:style>
  <w:style w:type="character" w:styleId="CommentReference">
    <w:name w:val="annotation reference"/>
    <w:basedOn w:val="DefaultParagraphFont"/>
    <w:uiPriority w:val="99"/>
    <w:semiHidden/>
    <w:unhideWhenUsed/>
    <w:rsid w:val="00F02D1F"/>
    <w:rPr>
      <w:sz w:val="16"/>
      <w:szCs w:val="16"/>
    </w:rPr>
  </w:style>
  <w:style w:type="paragraph" w:styleId="CommentText">
    <w:name w:val="annotation text"/>
    <w:basedOn w:val="Normal"/>
    <w:link w:val="CommentTextChar"/>
    <w:uiPriority w:val="99"/>
    <w:semiHidden/>
    <w:unhideWhenUsed/>
    <w:rsid w:val="00F02D1F"/>
    <w:pPr>
      <w:spacing w:line="240" w:lineRule="auto"/>
    </w:pPr>
    <w:rPr>
      <w:sz w:val="20"/>
      <w:szCs w:val="20"/>
    </w:rPr>
  </w:style>
  <w:style w:type="character" w:customStyle="1" w:styleId="CommentTextChar">
    <w:name w:val="Comment Text Char"/>
    <w:basedOn w:val="DefaultParagraphFont"/>
    <w:link w:val="CommentText"/>
    <w:uiPriority w:val="99"/>
    <w:semiHidden/>
    <w:rsid w:val="00F02D1F"/>
    <w:rPr>
      <w:sz w:val="20"/>
      <w:szCs w:val="20"/>
    </w:rPr>
  </w:style>
  <w:style w:type="paragraph" w:styleId="CommentSubject">
    <w:name w:val="annotation subject"/>
    <w:basedOn w:val="CommentText"/>
    <w:next w:val="CommentText"/>
    <w:link w:val="CommentSubjectChar"/>
    <w:uiPriority w:val="99"/>
    <w:semiHidden/>
    <w:unhideWhenUsed/>
    <w:rsid w:val="00F02D1F"/>
    <w:rPr>
      <w:b/>
      <w:bCs/>
    </w:rPr>
  </w:style>
  <w:style w:type="character" w:customStyle="1" w:styleId="CommentSubjectChar">
    <w:name w:val="Comment Subject Char"/>
    <w:basedOn w:val="CommentTextChar"/>
    <w:link w:val="CommentSubject"/>
    <w:uiPriority w:val="99"/>
    <w:semiHidden/>
    <w:rsid w:val="00F02D1F"/>
    <w:rPr>
      <w:b/>
      <w:bCs/>
      <w:sz w:val="20"/>
      <w:szCs w:val="20"/>
    </w:rPr>
  </w:style>
  <w:style w:type="paragraph" w:styleId="BalloonText">
    <w:name w:val="Balloon Text"/>
    <w:basedOn w:val="Normal"/>
    <w:link w:val="BalloonTextChar"/>
    <w:uiPriority w:val="99"/>
    <w:semiHidden/>
    <w:unhideWhenUsed/>
    <w:rsid w:val="00F02D1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02D1F"/>
    <w:rPr>
      <w:rFonts w:ascii="Segoe UI" w:hAnsi="Segoe UI" w:cs="Segoe UI"/>
      <w:sz w:val="18"/>
      <w:szCs w:val="18"/>
    </w:rPr>
  </w:style>
  <w:style w:type="table" w:styleId="TableGrid">
    <w:name w:val="Table Grid"/>
    <w:basedOn w:val="TableNormal"/>
    <w:uiPriority w:val="39"/>
    <w:rsid w:val="00667B2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4B70"/>
  </w:style>
  <w:style w:type="paragraph" w:customStyle="1" w:styleId="CIWMSubHeading">
    <w:name w:val="CIWM Sub Heading"/>
    <w:qFormat/>
    <w:rsid w:val="00F778D4"/>
    <w:pPr>
      <w:spacing w:before="240" w:after="80" w:line="360" w:lineRule="auto"/>
      <w:jc w:val="both"/>
    </w:pPr>
    <w:rPr>
      <w:rFonts w:ascii="Century Gothic" w:hAnsi="Century Gothic"/>
      <w:b/>
      <w:color w:val="00B2BD"/>
      <w:sz w:val="22"/>
    </w:rPr>
  </w:style>
  <w:style w:type="character" w:styleId="Hyperlink">
    <w:name w:val="Hyperlink"/>
    <w:basedOn w:val="DefaultParagraphFont"/>
    <w:uiPriority w:val="99"/>
    <w:unhideWhenUsed/>
    <w:rsid w:val="004962BB"/>
    <w:rPr>
      <w:color w:val="F49100" w:themeColor="hyperlink"/>
      <w:u w:val="single"/>
    </w:rPr>
  </w:style>
  <w:style w:type="character" w:styleId="UnresolvedMention">
    <w:name w:val="Unresolved Mention"/>
    <w:basedOn w:val="DefaultParagraphFont"/>
    <w:uiPriority w:val="99"/>
    <w:semiHidden/>
    <w:unhideWhenUsed/>
    <w:rsid w:val="004962BB"/>
    <w:rPr>
      <w:color w:val="605E5C"/>
      <w:shd w:val="clear" w:color="auto" w:fill="E1DFDD"/>
    </w:rPr>
  </w:style>
  <w:style w:type="character" w:styleId="FollowedHyperlink">
    <w:name w:val="FollowedHyperlink"/>
    <w:basedOn w:val="DefaultParagraphFont"/>
    <w:uiPriority w:val="99"/>
    <w:semiHidden/>
    <w:unhideWhenUsed/>
    <w:rsid w:val="004962BB"/>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564">
      <w:bodyDiv w:val="1"/>
      <w:marLeft w:val="0"/>
      <w:marRight w:val="0"/>
      <w:marTop w:val="0"/>
      <w:marBottom w:val="0"/>
      <w:divBdr>
        <w:top w:val="none" w:sz="0" w:space="0" w:color="auto"/>
        <w:left w:val="none" w:sz="0" w:space="0" w:color="auto"/>
        <w:bottom w:val="none" w:sz="0" w:space="0" w:color="auto"/>
        <w:right w:val="none" w:sz="0" w:space="0" w:color="auto"/>
      </w:divBdr>
      <w:divsChild>
        <w:div w:id="120923717">
          <w:marLeft w:val="274"/>
          <w:marRight w:val="0"/>
          <w:marTop w:val="0"/>
          <w:marBottom w:val="0"/>
          <w:divBdr>
            <w:top w:val="none" w:sz="0" w:space="0" w:color="auto"/>
            <w:left w:val="none" w:sz="0" w:space="0" w:color="auto"/>
            <w:bottom w:val="none" w:sz="0" w:space="0" w:color="auto"/>
            <w:right w:val="none" w:sz="0" w:space="0" w:color="auto"/>
          </w:divBdr>
        </w:div>
        <w:div w:id="1320960610">
          <w:marLeft w:val="274"/>
          <w:marRight w:val="0"/>
          <w:marTop w:val="0"/>
          <w:marBottom w:val="0"/>
          <w:divBdr>
            <w:top w:val="none" w:sz="0" w:space="0" w:color="auto"/>
            <w:left w:val="none" w:sz="0" w:space="0" w:color="auto"/>
            <w:bottom w:val="none" w:sz="0" w:space="0" w:color="auto"/>
            <w:right w:val="none" w:sz="0" w:space="0" w:color="auto"/>
          </w:divBdr>
        </w:div>
        <w:div w:id="1116289294">
          <w:marLeft w:val="274"/>
          <w:marRight w:val="0"/>
          <w:marTop w:val="0"/>
          <w:marBottom w:val="0"/>
          <w:divBdr>
            <w:top w:val="none" w:sz="0" w:space="0" w:color="auto"/>
            <w:left w:val="none" w:sz="0" w:space="0" w:color="auto"/>
            <w:bottom w:val="none" w:sz="0" w:space="0" w:color="auto"/>
            <w:right w:val="none" w:sz="0" w:space="0" w:color="auto"/>
          </w:divBdr>
        </w:div>
        <w:div w:id="247421012">
          <w:marLeft w:val="274"/>
          <w:marRight w:val="0"/>
          <w:marTop w:val="0"/>
          <w:marBottom w:val="0"/>
          <w:divBdr>
            <w:top w:val="none" w:sz="0" w:space="0" w:color="auto"/>
            <w:left w:val="none" w:sz="0" w:space="0" w:color="auto"/>
            <w:bottom w:val="none" w:sz="0" w:space="0" w:color="auto"/>
            <w:right w:val="none" w:sz="0" w:space="0" w:color="auto"/>
          </w:divBdr>
        </w:div>
        <w:div w:id="1388336626">
          <w:marLeft w:val="274"/>
          <w:marRight w:val="0"/>
          <w:marTop w:val="0"/>
          <w:marBottom w:val="0"/>
          <w:divBdr>
            <w:top w:val="none" w:sz="0" w:space="0" w:color="auto"/>
            <w:left w:val="none" w:sz="0" w:space="0" w:color="auto"/>
            <w:bottom w:val="none" w:sz="0" w:space="0" w:color="auto"/>
            <w:right w:val="none" w:sz="0" w:space="0" w:color="auto"/>
          </w:divBdr>
        </w:div>
        <w:div w:id="1463184339">
          <w:marLeft w:val="274"/>
          <w:marRight w:val="0"/>
          <w:marTop w:val="0"/>
          <w:marBottom w:val="0"/>
          <w:divBdr>
            <w:top w:val="none" w:sz="0" w:space="0" w:color="auto"/>
            <w:left w:val="none" w:sz="0" w:space="0" w:color="auto"/>
            <w:bottom w:val="none" w:sz="0" w:space="0" w:color="auto"/>
            <w:right w:val="none" w:sz="0" w:space="0" w:color="auto"/>
          </w:divBdr>
        </w:div>
        <w:div w:id="834884067">
          <w:marLeft w:val="274"/>
          <w:marRight w:val="0"/>
          <w:marTop w:val="0"/>
          <w:marBottom w:val="0"/>
          <w:divBdr>
            <w:top w:val="none" w:sz="0" w:space="0" w:color="auto"/>
            <w:left w:val="none" w:sz="0" w:space="0" w:color="auto"/>
            <w:bottom w:val="none" w:sz="0" w:space="0" w:color="auto"/>
            <w:right w:val="none" w:sz="0" w:space="0" w:color="auto"/>
          </w:divBdr>
        </w:div>
        <w:div w:id="392387093">
          <w:marLeft w:val="274"/>
          <w:marRight w:val="0"/>
          <w:marTop w:val="0"/>
          <w:marBottom w:val="0"/>
          <w:divBdr>
            <w:top w:val="none" w:sz="0" w:space="0" w:color="auto"/>
            <w:left w:val="none" w:sz="0" w:space="0" w:color="auto"/>
            <w:bottom w:val="none" w:sz="0" w:space="0" w:color="auto"/>
            <w:right w:val="none" w:sz="0" w:space="0" w:color="auto"/>
          </w:divBdr>
        </w:div>
      </w:divsChild>
    </w:div>
    <w:div w:id="45763439">
      <w:bodyDiv w:val="1"/>
      <w:marLeft w:val="0"/>
      <w:marRight w:val="0"/>
      <w:marTop w:val="0"/>
      <w:marBottom w:val="0"/>
      <w:divBdr>
        <w:top w:val="none" w:sz="0" w:space="0" w:color="auto"/>
        <w:left w:val="none" w:sz="0" w:space="0" w:color="auto"/>
        <w:bottom w:val="none" w:sz="0" w:space="0" w:color="auto"/>
        <w:right w:val="none" w:sz="0" w:space="0" w:color="auto"/>
      </w:divBdr>
      <w:divsChild>
        <w:div w:id="776214172">
          <w:marLeft w:val="274"/>
          <w:marRight w:val="0"/>
          <w:marTop w:val="0"/>
          <w:marBottom w:val="0"/>
          <w:divBdr>
            <w:top w:val="none" w:sz="0" w:space="0" w:color="auto"/>
            <w:left w:val="none" w:sz="0" w:space="0" w:color="auto"/>
            <w:bottom w:val="none" w:sz="0" w:space="0" w:color="auto"/>
            <w:right w:val="none" w:sz="0" w:space="0" w:color="auto"/>
          </w:divBdr>
        </w:div>
        <w:div w:id="1995251927">
          <w:marLeft w:val="274"/>
          <w:marRight w:val="0"/>
          <w:marTop w:val="0"/>
          <w:marBottom w:val="0"/>
          <w:divBdr>
            <w:top w:val="none" w:sz="0" w:space="0" w:color="auto"/>
            <w:left w:val="none" w:sz="0" w:space="0" w:color="auto"/>
            <w:bottom w:val="none" w:sz="0" w:space="0" w:color="auto"/>
            <w:right w:val="none" w:sz="0" w:space="0" w:color="auto"/>
          </w:divBdr>
        </w:div>
        <w:div w:id="946036063">
          <w:marLeft w:val="274"/>
          <w:marRight w:val="0"/>
          <w:marTop w:val="0"/>
          <w:marBottom w:val="0"/>
          <w:divBdr>
            <w:top w:val="none" w:sz="0" w:space="0" w:color="auto"/>
            <w:left w:val="none" w:sz="0" w:space="0" w:color="auto"/>
            <w:bottom w:val="none" w:sz="0" w:space="0" w:color="auto"/>
            <w:right w:val="none" w:sz="0" w:space="0" w:color="auto"/>
          </w:divBdr>
        </w:div>
        <w:div w:id="1938901305">
          <w:marLeft w:val="274"/>
          <w:marRight w:val="0"/>
          <w:marTop w:val="0"/>
          <w:marBottom w:val="0"/>
          <w:divBdr>
            <w:top w:val="none" w:sz="0" w:space="0" w:color="auto"/>
            <w:left w:val="none" w:sz="0" w:space="0" w:color="auto"/>
            <w:bottom w:val="none" w:sz="0" w:space="0" w:color="auto"/>
            <w:right w:val="none" w:sz="0" w:space="0" w:color="auto"/>
          </w:divBdr>
        </w:div>
        <w:div w:id="992291149">
          <w:marLeft w:val="274"/>
          <w:marRight w:val="0"/>
          <w:marTop w:val="0"/>
          <w:marBottom w:val="0"/>
          <w:divBdr>
            <w:top w:val="none" w:sz="0" w:space="0" w:color="auto"/>
            <w:left w:val="none" w:sz="0" w:space="0" w:color="auto"/>
            <w:bottom w:val="none" w:sz="0" w:space="0" w:color="auto"/>
            <w:right w:val="none" w:sz="0" w:space="0" w:color="auto"/>
          </w:divBdr>
        </w:div>
        <w:div w:id="1903908112">
          <w:marLeft w:val="274"/>
          <w:marRight w:val="0"/>
          <w:marTop w:val="0"/>
          <w:marBottom w:val="0"/>
          <w:divBdr>
            <w:top w:val="none" w:sz="0" w:space="0" w:color="auto"/>
            <w:left w:val="none" w:sz="0" w:space="0" w:color="auto"/>
            <w:bottom w:val="none" w:sz="0" w:space="0" w:color="auto"/>
            <w:right w:val="none" w:sz="0" w:space="0" w:color="auto"/>
          </w:divBdr>
        </w:div>
        <w:div w:id="539054946">
          <w:marLeft w:val="274"/>
          <w:marRight w:val="0"/>
          <w:marTop w:val="0"/>
          <w:marBottom w:val="0"/>
          <w:divBdr>
            <w:top w:val="none" w:sz="0" w:space="0" w:color="auto"/>
            <w:left w:val="none" w:sz="0" w:space="0" w:color="auto"/>
            <w:bottom w:val="none" w:sz="0" w:space="0" w:color="auto"/>
            <w:right w:val="none" w:sz="0" w:space="0" w:color="auto"/>
          </w:divBdr>
        </w:div>
        <w:div w:id="906958546">
          <w:marLeft w:val="274"/>
          <w:marRight w:val="0"/>
          <w:marTop w:val="0"/>
          <w:marBottom w:val="0"/>
          <w:divBdr>
            <w:top w:val="none" w:sz="0" w:space="0" w:color="auto"/>
            <w:left w:val="none" w:sz="0" w:space="0" w:color="auto"/>
            <w:bottom w:val="none" w:sz="0" w:space="0" w:color="auto"/>
            <w:right w:val="none" w:sz="0" w:space="0" w:color="auto"/>
          </w:divBdr>
        </w:div>
      </w:divsChild>
    </w:div>
    <w:div w:id="115682313">
      <w:bodyDiv w:val="1"/>
      <w:marLeft w:val="0"/>
      <w:marRight w:val="0"/>
      <w:marTop w:val="0"/>
      <w:marBottom w:val="0"/>
      <w:divBdr>
        <w:top w:val="none" w:sz="0" w:space="0" w:color="auto"/>
        <w:left w:val="none" w:sz="0" w:space="0" w:color="auto"/>
        <w:bottom w:val="none" w:sz="0" w:space="0" w:color="auto"/>
        <w:right w:val="none" w:sz="0" w:space="0" w:color="auto"/>
      </w:divBdr>
    </w:div>
    <w:div w:id="123040966">
      <w:bodyDiv w:val="1"/>
      <w:marLeft w:val="0"/>
      <w:marRight w:val="0"/>
      <w:marTop w:val="0"/>
      <w:marBottom w:val="0"/>
      <w:divBdr>
        <w:top w:val="none" w:sz="0" w:space="0" w:color="auto"/>
        <w:left w:val="none" w:sz="0" w:space="0" w:color="auto"/>
        <w:bottom w:val="none" w:sz="0" w:space="0" w:color="auto"/>
        <w:right w:val="none" w:sz="0" w:space="0" w:color="auto"/>
      </w:divBdr>
    </w:div>
    <w:div w:id="333842882">
      <w:bodyDiv w:val="1"/>
      <w:marLeft w:val="0"/>
      <w:marRight w:val="0"/>
      <w:marTop w:val="0"/>
      <w:marBottom w:val="0"/>
      <w:divBdr>
        <w:top w:val="none" w:sz="0" w:space="0" w:color="auto"/>
        <w:left w:val="none" w:sz="0" w:space="0" w:color="auto"/>
        <w:bottom w:val="none" w:sz="0" w:space="0" w:color="auto"/>
        <w:right w:val="none" w:sz="0" w:space="0" w:color="auto"/>
      </w:divBdr>
    </w:div>
    <w:div w:id="374424465">
      <w:bodyDiv w:val="1"/>
      <w:marLeft w:val="0"/>
      <w:marRight w:val="0"/>
      <w:marTop w:val="0"/>
      <w:marBottom w:val="0"/>
      <w:divBdr>
        <w:top w:val="none" w:sz="0" w:space="0" w:color="auto"/>
        <w:left w:val="none" w:sz="0" w:space="0" w:color="auto"/>
        <w:bottom w:val="none" w:sz="0" w:space="0" w:color="auto"/>
        <w:right w:val="none" w:sz="0" w:space="0" w:color="auto"/>
      </w:divBdr>
    </w:div>
    <w:div w:id="382603824">
      <w:bodyDiv w:val="1"/>
      <w:marLeft w:val="0"/>
      <w:marRight w:val="0"/>
      <w:marTop w:val="0"/>
      <w:marBottom w:val="0"/>
      <w:divBdr>
        <w:top w:val="none" w:sz="0" w:space="0" w:color="auto"/>
        <w:left w:val="none" w:sz="0" w:space="0" w:color="auto"/>
        <w:bottom w:val="none" w:sz="0" w:space="0" w:color="auto"/>
        <w:right w:val="none" w:sz="0" w:space="0" w:color="auto"/>
      </w:divBdr>
    </w:div>
    <w:div w:id="545070317">
      <w:bodyDiv w:val="1"/>
      <w:marLeft w:val="0"/>
      <w:marRight w:val="0"/>
      <w:marTop w:val="0"/>
      <w:marBottom w:val="0"/>
      <w:divBdr>
        <w:top w:val="none" w:sz="0" w:space="0" w:color="auto"/>
        <w:left w:val="none" w:sz="0" w:space="0" w:color="auto"/>
        <w:bottom w:val="none" w:sz="0" w:space="0" w:color="auto"/>
        <w:right w:val="none" w:sz="0" w:space="0" w:color="auto"/>
      </w:divBdr>
    </w:div>
    <w:div w:id="636646019">
      <w:bodyDiv w:val="1"/>
      <w:marLeft w:val="0"/>
      <w:marRight w:val="0"/>
      <w:marTop w:val="0"/>
      <w:marBottom w:val="0"/>
      <w:divBdr>
        <w:top w:val="none" w:sz="0" w:space="0" w:color="auto"/>
        <w:left w:val="none" w:sz="0" w:space="0" w:color="auto"/>
        <w:bottom w:val="none" w:sz="0" w:space="0" w:color="auto"/>
        <w:right w:val="none" w:sz="0" w:space="0" w:color="auto"/>
      </w:divBdr>
    </w:div>
    <w:div w:id="717241572">
      <w:bodyDiv w:val="1"/>
      <w:marLeft w:val="0"/>
      <w:marRight w:val="0"/>
      <w:marTop w:val="0"/>
      <w:marBottom w:val="0"/>
      <w:divBdr>
        <w:top w:val="none" w:sz="0" w:space="0" w:color="auto"/>
        <w:left w:val="none" w:sz="0" w:space="0" w:color="auto"/>
        <w:bottom w:val="none" w:sz="0" w:space="0" w:color="auto"/>
        <w:right w:val="none" w:sz="0" w:space="0" w:color="auto"/>
      </w:divBdr>
    </w:div>
    <w:div w:id="794328520">
      <w:bodyDiv w:val="1"/>
      <w:marLeft w:val="0"/>
      <w:marRight w:val="0"/>
      <w:marTop w:val="0"/>
      <w:marBottom w:val="0"/>
      <w:divBdr>
        <w:top w:val="none" w:sz="0" w:space="0" w:color="auto"/>
        <w:left w:val="none" w:sz="0" w:space="0" w:color="auto"/>
        <w:bottom w:val="none" w:sz="0" w:space="0" w:color="auto"/>
        <w:right w:val="none" w:sz="0" w:space="0" w:color="auto"/>
      </w:divBdr>
    </w:div>
    <w:div w:id="827016748">
      <w:bodyDiv w:val="1"/>
      <w:marLeft w:val="0"/>
      <w:marRight w:val="0"/>
      <w:marTop w:val="0"/>
      <w:marBottom w:val="0"/>
      <w:divBdr>
        <w:top w:val="none" w:sz="0" w:space="0" w:color="auto"/>
        <w:left w:val="none" w:sz="0" w:space="0" w:color="auto"/>
        <w:bottom w:val="none" w:sz="0" w:space="0" w:color="auto"/>
        <w:right w:val="none" w:sz="0" w:space="0" w:color="auto"/>
      </w:divBdr>
    </w:div>
    <w:div w:id="1028095768">
      <w:bodyDiv w:val="1"/>
      <w:marLeft w:val="0"/>
      <w:marRight w:val="0"/>
      <w:marTop w:val="0"/>
      <w:marBottom w:val="0"/>
      <w:divBdr>
        <w:top w:val="none" w:sz="0" w:space="0" w:color="auto"/>
        <w:left w:val="none" w:sz="0" w:space="0" w:color="auto"/>
        <w:bottom w:val="none" w:sz="0" w:space="0" w:color="auto"/>
        <w:right w:val="none" w:sz="0" w:space="0" w:color="auto"/>
      </w:divBdr>
    </w:div>
    <w:div w:id="1176574539">
      <w:bodyDiv w:val="1"/>
      <w:marLeft w:val="0"/>
      <w:marRight w:val="0"/>
      <w:marTop w:val="0"/>
      <w:marBottom w:val="0"/>
      <w:divBdr>
        <w:top w:val="none" w:sz="0" w:space="0" w:color="auto"/>
        <w:left w:val="none" w:sz="0" w:space="0" w:color="auto"/>
        <w:bottom w:val="none" w:sz="0" w:space="0" w:color="auto"/>
        <w:right w:val="none" w:sz="0" w:space="0" w:color="auto"/>
      </w:divBdr>
    </w:div>
    <w:div w:id="2040232620">
      <w:bodyDiv w:val="1"/>
      <w:marLeft w:val="0"/>
      <w:marRight w:val="0"/>
      <w:marTop w:val="0"/>
      <w:marBottom w:val="0"/>
      <w:divBdr>
        <w:top w:val="none" w:sz="0" w:space="0" w:color="auto"/>
        <w:left w:val="none" w:sz="0" w:space="0" w:color="auto"/>
        <w:bottom w:val="none" w:sz="0" w:space="0" w:color="auto"/>
        <w:right w:val="none" w:sz="0" w:space="0" w:color="auto"/>
      </w:divBdr>
    </w:div>
    <w:div w:id="20811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54186165/3e1315ac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Havard</dc:creator>
  <cp:keywords/>
  <dc:description/>
  <cp:lastModifiedBy>Anna Havard</cp:lastModifiedBy>
  <cp:revision>9</cp:revision>
  <cp:lastPrinted>2021-03-18T10:48:00Z</cp:lastPrinted>
  <dcterms:created xsi:type="dcterms:W3CDTF">2021-05-11T11:05:00Z</dcterms:created>
  <dcterms:modified xsi:type="dcterms:W3CDTF">2022-03-22T09:09:00Z</dcterms:modified>
</cp:coreProperties>
</file>